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74" w:rsidRPr="00EC359B" w:rsidRDefault="00064D74" w:rsidP="00064D74">
      <w:pPr>
        <w:spacing w:before="120"/>
        <w:ind w:firstLine="697"/>
        <w:jc w:val="center"/>
        <w:rPr>
          <w:sz w:val="30"/>
          <w:lang w:val="nl-NL"/>
        </w:rPr>
      </w:pPr>
    </w:p>
    <w:p w:rsidR="00064D74" w:rsidRDefault="00064D74" w:rsidP="00064D74">
      <w:pPr>
        <w:widowControl w:val="0"/>
        <w:spacing w:line="340" w:lineRule="atLeast"/>
        <w:jc w:val="center"/>
        <w:rPr>
          <w:b/>
          <w:bCs/>
          <w:lang w:val="en-US"/>
        </w:rPr>
      </w:pPr>
      <w:r w:rsidRPr="00EC359B">
        <w:rPr>
          <w:b/>
          <w:bCs/>
          <w:sz w:val="30"/>
        </w:rPr>
        <w:t>BÁO CÁO THAM LUẬN</w:t>
      </w:r>
    </w:p>
    <w:p w:rsidR="00064D74" w:rsidRDefault="00064D74" w:rsidP="00064D74">
      <w:pPr>
        <w:widowControl w:val="0"/>
        <w:spacing w:line="340" w:lineRule="atLeast"/>
        <w:jc w:val="center"/>
        <w:rPr>
          <w:b/>
        </w:rPr>
      </w:pPr>
      <w:r>
        <w:rPr>
          <w:b/>
          <w:bCs/>
          <w:lang w:val="en-US"/>
        </w:rPr>
        <w:t xml:space="preserve">Về việc triển khai thực hiện sắp xếp </w:t>
      </w:r>
      <w:r>
        <w:rPr>
          <w:b/>
        </w:rPr>
        <w:t xml:space="preserve">đơn vị hành chính </w:t>
      </w:r>
    </w:p>
    <w:p w:rsidR="00064D74" w:rsidRDefault="00064D74" w:rsidP="00064D74">
      <w:pPr>
        <w:widowControl w:val="0"/>
        <w:spacing w:line="340" w:lineRule="atLeast"/>
        <w:jc w:val="center"/>
        <w:rPr>
          <w:b/>
          <w:lang w:val="en-US"/>
        </w:rPr>
      </w:pPr>
      <w:r>
        <w:rPr>
          <w:b/>
        </w:rPr>
        <w:t>cấp huyện,</w:t>
      </w:r>
      <w:r>
        <w:rPr>
          <w:b/>
          <w:lang w:val="en-US"/>
        </w:rPr>
        <w:t xml:space="preserve"> </w:t>
      </w:r>
      <w:r>
        <w:rPr>
          <w:b/>
        </w:rPr>
        <w:t>cấp xã</w:t>
      </w:r>
      <w:r>
        <w:rPr>
          <w:b/>
          <w:lang w:val="en-US"/>
        </w:rPr>
        <w:t xml:space="preserve"> trên địa bàn tỉnh Lạng Sơn</w:t>
      </w:r>
    </w:p>
    <w:p w:rsidR="00064D74" w:rsidRPr="00552F7E" w:rsidRDefault="00064D74" w:rsidP="00064D74">
      <w:pPr>
        <w:widowControl w:val="0"/>
        <w:spacing w:line="340" w:lineRule="atLeast"/>
        <w:jc w:val="center"/>
        <w:rPr>
          <w:bCs/>
          <w:i/>
          <w:lang w:val="en-US"/>
        </w:rPr>
      </w:pPr>
      <w:r>
        <w:rPr>
          <w:i/>
          <w:lang w:val="en-US"/>
        </w:rPr>
        <w:t xml:space="preserve">(Tại </w:t>
      </w:r>
      <w:r w:rsidRPr="00552F7E">
        <w:rPr>
          <w:i/>
          <w:lang w:val="en-US"/>
        </w:rPr>
        <w:t xml:space="preserve">Hội nghị trực tuyến ngày 31/7/2023 </w:t>
      </w:r>
      <w:r w:rsidR="00734098">
        <w:rPr>
          <w:i/>
          <w:lang w:val="en-US"/>
        </w:rPr>
        <w:t>do Thủ tướng Chính phủ chủ trì)</w:t>
      </w:r>
    </w:p>
    <w:p w:rsidR="00064D74" w:rsidRDefault="00064D74" w:rsidP="00064D74">
      <w:pPr>
        <w:widowControl w:val="0"/>
        <w:spacing w:line="340" w:lineRule="atLeast"/>
        <w:jc w:val="center"/>
        <w:rPr>
          <w:b/>
          <w:bCs/>
          <w:lang w:val="en-US"/>
        </w:rPr>
      </w:pPr>
      <w:r>
        <w:rPr>
          <w:noProof/>
          <w:lang w:val="en-US" w:eastAsia="en-US"/>
        </w:rPr>
        <mc:AlternateContent>
          <mc:Choice Requires="wps">
            <w:drawing>
              <wp:anchor distT="0" distB="0" distL="114300" distR="114300" simplePos="0" relativeHeight="251659264" behindDoc="0" locked="0" layoutInCell="1" allowOverlap="1" wp14:anchorId="7AA1810C" wp14:editId="20E0A345">
                <wp:simplePos x="0" y="0"/>
                <wp:positionH relativeFrom="column">
                  <wp:posOffset>2070100</wp:posOffset>
                </wp:positionH>
                <wp:positionV relativeFrom="paragraph">
                  <wp:posOffset>79375</wp:posOffset>
                </wp:positionV>
                <wp:extent cx="1621790" cy="0"/>
                <wp:effectExtent l="698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50572A" id="_x0000_t32" coordsize="21600,21600" o:spt="32" o:oned="t" path="m,l21600,21600e" filled="f">
                <v:path arrowok="t" fillok="f" o:connecttype="none"/>
                <o:lock v:ext="edit" shapetype="t"/>
              </v:shapetype>
              <v:shape id="Straight Arrow Connector 1" o:spid="_x0000_s1026" type="#_x0000_t32" style="position:absolute;margin-left:163pt;margin-top:6.25pt;width:12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PJQIAAEo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"/>
            </w:pict>
          </mc:Fallback>
        </mc:AlternateContent>
      </w:r>
    </w:p>
    <w:p w:rsidR="00064D74" w:rsidRPr="0032205A" w:rsidRDefault="00064D74" w:rsidP="00064D74">
      <w:pPr>
        <w:spacing w:before="120" w:after="120" w:line="340" w:lineRule="exact"/>
        <w:ind w:firstLine="567"/>
        <w:jc w:val="both"/>
        <w:rPr>
          <w:i/>
          <w:iCs/>
        </w:rPr>
      </w:pPr>
      <w:r w:rsidRPr="0032205A">
        <w:rPr>
          <w:i/>
          <w:iCs/>
        </w:rPr>
        <w:t>Kính thưa đồng chí</w:t>
      </w:r>
      <w:r w:rsidRPr="0032205A">
        <w:rPr>
          <w:i/>
          <w:iCs/>
          <w:lang w:val="en-US"/>
        </w:rPr>
        <w:t xml:space="preserve"> Phạm Minh Chính</w:t>
      </w:r>
      <w:r w:rsidRPr="0032205A">
        <w:rPr>
          <w:i/>
          <w:iCs/>
        </w:rPr>
        <w:t>, Ủy viên Bộ chính trị, Thủ tướng Chính</w:t>
      </w:r>
      <w:r w:rsidRPr="0032205A">
        <w:rPr>
          <w:i/>
          <w:iCs/>
          <w:lang w:val="en-US"/>
        </w:rPr>
        <w:t xml:space="preserve"> phủ</w:t>
      </w:r>
      <w:r w:rsidRPr="0032205A">
        <w:rPr>
          <w:i/>
          <w:iCs/>
        </w:rPr>
        <w:t>, chủ trì hội nghị!</w:t>
      </w:r>
    </w:p>
    <w:p w:rsidR="00064D74" w:rsidRPr="0032205A" w:rsidRDefault="00064D74" w:rsidP="00064D74">
      <w:pPr>
        <w:spacing w:before="120" w:after="120" w:line="340" w:lineRule="exact"/>
        <w:ind w:firstLine="567"/>
        <w:jc w:val="both"/>
        <w:rPr>
          <w:i/>
          <w:iCs/>
          <w:lang w:val="en-US"/>
        </w:rPr>
      </w:pPr>
      <w:r w:rsidRPr="0032205A">
        <w:rPr>
          <w:i/>
          <w:iCs/>
        </w:rPr>
        <w:t xml:space="preserve">Kính thưa các đồng chí lãnh </w:t>
      </w:r>
      <w:r w:rsidRPr="0032205A">
        <w:rPr>
          <w:i/>
          <w:iCs/>
          <w:lang w:val="en-US"/>
        </w:rPr>
        <w:t>các Bộ, ngành Trung ương</w:t>
      </w:r>
      <w:r w:rsidRPr="0032205A">
        <w:rPr>
          <w:i/>
          <w:iCs/>
        </w:rPr>
        <w:t>!</w:t>
      </w:r>
      <w:r w:rsidRPr="0032205A">
        <w:rPr>
          <w:i/>
          <w:iCs/>
          <w:lang w:val="en-US"/>
        </w:rPr>
        <w:t xml:space="preserve"> </w:t>
      </w:r>
    </w:p>
    <w:p w:rsidR="00064D74" w:rsidRPr="0032205A" w:rsidRDefault="00064D74" w:rsidP="00064D74">
      <w:pPr>
        <w:spacing w:before="120" w:after="120" w:line="340" w:lineRule="exact"/>
        <w:ind w:firstLine="567"/>
        <w:jc w:val="both"/>
        <w:rPr>
          <w:i/>
          <w:iCs/>
          <w:lang w:val="en-US"/>
        </w:rPr>
      </w:pPr>
      <w:r w:rsidRPr="0032205A">
        <w:rPr>
          <w:i/>
          <w:iCs/>
          <w:lang w:val="en-US"/>
        </w:rPr>
        <w:t>Kính thưa đại biểu tại các điểm cầu!</w:t>
      </w:r>
    </w:p>
    <w:p w:rsidR="00064D74" w:rsidRPr="0032205A" w:rsidRDefault="00064D74" w:rsidP="00064D74">
      <w:pPr>
        <w:spacing w:before="120" w:after="120" w:line="340" w:lineRule="exact"/>
        <w:ind w:firstLine="567"/>
        <w:jc w:val="both"/>
        <w:rPr>
          <w:i/>
          <w:iCs/>
          <w:lang w:val="en-US"/>
        </w:rPr>
      </w:pPr>
      <w:r w:rsidRPr="0032205A">
        <w:rPr>
          <w:i/>
          <w:iCs/>
        </w:rPr>
        <w:t>Thưa toàn thể hội nghị!</w:t>
      </w:r>
    </w:p>
    <w:p w:rsidR="00064D74" w:rsidRPr="0032205A" w:rsidRDefault="00064D74" w:rsidP="00064D74">
      <w:pPr>
        <w:spacing w:before="120" w:after="120" w:line="340" w:lineRule="exact"/>
        <w:ind w:firstLine="567"/>
        <w:jc w:val="both"/>
        <w:rPr>
          <w:iCs/>
          <w:lang w:val="en-US"/>
        </w:rPr>
      </w:pPr>
      <w:r w:rsidRPr="0032205A">
        <w:rPr>
          <w:lang w:val="en-US"/>
        </w:rPr>
        <w:t>Tỉnh Lạng Sơn xin b</w:t>
      </w:r>
      <w:r w:rsidRPr="0032205A">
        <w:t xml:space="preserve">áo cáo </w:t>
      </w:r>
      <w:r w:rsidRPr="0032205A">
        <w:rPr>
          <w:lang w:val="en-US"/>
        </w:rPr>
        <w:t>một số nội dung</w:t>
      </w:r>
      <w:r w:rsidRPr="0032205A">
        <w:t xml:space="preserve"> về</w:t>
      </w:r>
      <w:r w:rsidRPr="0032205A">
        <w:rPr>
          <w:bCs/>
          <w:lang w:val="en-US"/>
        </w:rPr>
        <w:t xml:space="preserve"> việc triển khai thực hiện sắp xếp </w:t>
      </w:r>
      <w:r w:rsidRPr="0032205A">
        <w:t>đơn vị hành chính cấp huyện,</w:t>
      </w:r>
      <w:r w:rsidRPr="0032205A">
        <w:rPr>
          <w:lang w:val="en-US"/>
        </w:rPr>
        <w:t xml:space="preserve"> </w:t>
      </w:r>
      <w:r w:rsidRPr="0032205A">
        <w:t>cấp xã</w:t>
      </w:r>
      <w:r w:rsidRPr="0032205A">
        <w:rPr>
          <w:lang w:val="en-US"/>
        </w:rPr>
        <w:t xml:space="preserve"> trên địa bàn tỉnh Lạng Sơn.</w:t>
      </w:r>
    </w:p>
    <w:p w:rsidR="00064D74" w:rsidRPr="0032205A" w:rsidRDefault="00064D74" w:rsidP="00064D74">
      <w:pPr>
        <w:spacing w:before="120" w:after="120" w:line="340" w:lineRule="exact"/>
        <w:ind w:firstLine="567"/>
        <w:jc w:val="both"/>
        <w:rPr>
          <w:b/>
          <w:lang w:val="en-US"/>
        </w:rPr>
      </w:pPr>
      <w:r w:rsidRPr="0032205A">
        <w:rPr>
          <w:b/>
          <w:lang w:val="en-US"/>
        </w:rPr>
        <w:t>1. Thực trạng đơn vị hành chính tỉnh Lạng Sơn</w:t>
      </w:r>
    </w:p>
    <w:p w:rsidR="00064D74" w:rsidRPr="0032205A" w:rsidRDefault="00064D74" w:rsidP="00064D74">
      <w:pPr>
        <w:widowControl w:val="0"/>
        <w:spacing w:before="120" w:after="120" w:line="340" w:lineRule="exact"/>
        <w:ind w:firstLine="567"/>
        <w:jc w:val="both"/>
      </w:pPr>
      <w:r w:rsidRPr="0032205A">
        <w:t>Lạng Sơn là một tỉnh miền núi, biên giới nằm ở phía Đông bắc của tổ quốc, phía bắc tiếp giáp với Khu tự trị dân tộc Choang Quảng Tây, Trung Quốc và cách Thủ đô Hà Nội 155 Km về phía Đông bắc; trên địa bàn tỉnh có các trục giao thông huyết mạch là Quốc lộ 1A, tuyến đường sắt liên vận quốc tế Việt Nam - Trung Quốc và các tuyến đường Quốc lộ kết nối với các tỉnh Cao Bằng, Quảng Ninh (Quốc lộ 4A, 4B) và Thái Nguyên (Quốc lộ 1B);</w:t>
      </w:r>
    </w:p>
    <w:p w:rsidR="00064D74" w:rsidRPr="0032205A" w:rsidRDefault="00064D74" w:rsidP="00064D74">
      <w:pPr>
        <w:spacing w:before="120" w:after="120" w:line="340" w:lineRule="exact"/>
        <w:ind w:firstLine="567"/>
        <w:jc w:val="both"/>
        <w:rPr>
          <w:lang w:val="en-GB"/>
        </w:rPr>
      </w:pPr>
      <w:r w:rsidRPr="0032205A">
        <w:rPr>
          <w:lang w:val="en-GB"/>
        </w:rPr>
        <w:t>T</w:t>
      </w:r>
      <w:r w:rsidRPr="0032205A">
        <w:t xml:space="preserve">ỉnh </w:t>
      </w:r>
      <w:r w:rsidRPr="0032205A">
        <w:rPr>
          <w:lang w:val="en-GB"/>
        </w:rPr>
        <w:t xml:space="preserve">Lạng Sơn </w:t>
      </w:r>
      <w:r w:rsidRPr="0032205A">
        <w:rPr>
          <w:lang w:val="en-US"/>
        </w:rPr>
        <w:t>có t</w:t>
      </w:r>
      <w:r w:rsidRPr="0032205A">
        <w:t>ổng diện tích tự nhiên 8.310,18 km</w:t>
      </w:r>
      <w:r w:rsidRPr="0032205A">
        <w:rPr>
          <w:vertAlign w:val="superscript"/>
        </w:rPr>
        <w:t>2</w:t>
      </w:r>
      <w:r w:rsidRPr="0032205A">
        <w:rPr>
          <w:vertAlign w:val="superscript"/>
          <w:lang w:val="en-GB"/>
        </w:rPr>
        <w:t xml:space="preserve"> </w:t>
      </w:r>
      <w:r w:rsidRPr="0032205A">
        <w:rPr>
          <w:lang w:val="en-US"/>
        </w:rPr>
        <w:t>(</w:t>
      </w:r>
      <w:r w:rsidR="007D151E">
        <w:rPr>
          <w:lang w:val="en-US"/>
        </w:rPr>
        <w:t>xếp</w:t>
      </w:r>
      <w:r w:rsidRPr="0032205A">
        <w:rPr>
          <w:lang w:val="en-US"/>
        </w:rPr>
        <w:t xml:space="preserve"> thứ </w:t>
      </w:r>
      <w:r w:rsidRPr="0032205A">
        <w:t>11/6</w:t>
      </w:r>
      <w:r w:rsidRPr="0032205A">
        <w:rPr>
          <w:lang w:val="en-US"/>
        </w:rPr>
        <w:t>3</w:t>
      </w:r>
      <w:r w:rsidRPr="0032205A">
        <w:t xml:space="preserve"> tỉnh, thành phố</w:t>
      </w:r>
      <w:r w:rsidRPr="0032205A">
        <w:rPr>
          <w:lang w:val="en-US"/>
        </w:rPr>
        <w:t xml:space="preserve"> trong cả nước);</w:t>
      </w:r>
      <w:r w:rsidRPr="0032205A">
        <w:rPr>
          <w:color w:val="FF0000"/>
          <w:lang w:val="en-US"/>
        </w:rPr>
        <w:t xml:space="preserve"> </w:t>
      </w:r>
      <w:r w:rsidRPr="0032205A">
        <w:t xml:space="preserve">quy mô dân </w:t>
      </w:r>
      <w:r w:rsidRPr="00B70B55">
        <w:t>số 862.482</w:t>
      </w:r>
      <w:r w:rsidRPr="0032205A">
        <w:rPr>
          <w:lang w:val="en-US"/>
        </w:rPr>
        <w:t xml:space="preserve"> </w:t>
      </w:r>
      <w:r w:rsidRPr="0032205A">
        <w:t>người</w:t>
      </w:r>
      <w:r w:rsidRPr="0032205A">
        <w:rPr>
          <w:lang w:val="en-GB"/>
        </w:rPr>
        <w:t>;</w:t>
      </w:r>
      <w:r w:rsidR="00B70B55">
        <w:rPr>
          <w:lang w:val="en-GB"/>
        </w:rPr>
        <w:t xml:space="preserve"> </w:t>
      </w:r>
    </w:p>
    <w:p w:rsidR="00064D74" w:rsidRPr="0032205A" w:rsidRDefault="007D151E" w:rsidP="00064D74">
      <w:pPr>
        <w:spacing w:before="120" w:after="120" w:line="340" w:lineRule="exact"/>
        <w:ind w:firstLine="567"/>
        <w:jc w:val="both"/>
        <w:rPr>
          <w:b/>
          <w:lang w:val="en-US"/>
        </w:rPr>
      </w:pPr>
      <w:r>
        <w:rPr>
          <w:lang w:val="en-US"/>
        </w:rPr>
        <w:t>T</w:t>
      </w:r>
      <w:r w:rsidR="00064D74" w:rsidRPr="0032205A">
        <w:rPr>
          <w:lang w:val="en-US"/>
        </w:rPr>
        <w:t>ỉnh Lạng Sơn có</w:t>
      </w:r>
      <w:r w:rsidR="00064D74" w:rsidRPr="0032205A">
        <w:t xml:space="preserve"> 11 đơn vị hành chính cấp huyện (01 thành phố và 10 huyện), 200 đơn vị hành chính cấp xã (181 xã, 05 phường và 14 thị trấn).</w:t>
      </w:r>
    </w:p>
    <w:p w:rsidR="00064D74" w:rsidRPr="007D151E" w:rsidRDefault="00064D74" w:rsidP="00064D74">
      <w:pPr>
        <w:spacing w:before="120" w:after="120" w:line="340" w:lineRule="exact"/>
        <w:ind w:firstLine="567"/>
        <w:jc w:val="both"/>
        <w:rPr>
          <w:lang w:val="en-US"/>
        </w:rPr>
      </w:pPr>
      <w:r w:rsidRPr="0032205A">
        <w:rPr>
          <w:b/>
          <w:lang w:val="en-US"/>
        </w:rPr>
        <w:t xml:space="preserve">2. </w:t>
      </w:r>
      <w:r w:rsidRPr="0032205A">
        <w:rPr>
          <w:b/>
        </w:rPr>
        <w:t>V</w:t>
      </w:r>
      <w:r w:rsidRPr="0032205A">
        <w:rPr>
          <w:b/>
          <w:lang w:val="en-US"/>
        </w:rPr>
        <w:t xml:space="preserve">ề kết quả thực hiện </w:t>
      </w:r>
      <w:r w:rsidRPr="0032205A">
        <w:rPr>
          <w:b/>
        </w:rPr>
        <w:t xml:space="preserve">sắp xếp đơn vị hành chính </w:t>
      </w:r>
      <w:r w:rsidRPr="0032205A">
        <w:rPr>
          <w:b/>
          <w:lang w:val="en-US"/>
        </w:rPr>
        <w:t xml:space="preserve">cấp huyện, </w:t>
      </w:r>
      <w:r w:rsidRPr="0032205A">
        <w:rPr>
          <w:b/>
        </w:rPr>
        <w:t>cấp xã giai đoạn 2019-2021</w:t>
      </w:r>
      <w:r w:rsidR="007D151E">
        <w:rPr>
          <w:lang w:val="en-US"/>
        </w:rPr>
        <w:t xml:space="preserve"> </w:t>
      </w:r>
    </w:p>
    <w:p w:rsidR="00064D74" w:rsidRPr="0032205A" w:rsidRDefault="007D151E" w:rsidP="00064D74">
      <w:pPr>
        <w:shd w:val="clear" w:color="auto" w:fill="FFFFFF"/>
        <w:spacing w:before="120" w:after="120" w:line="340" w:lineRule="exact"/>
        <w:ind w:firstLine="567"/>
        <w:jc w:val="both"/>
        <w:rPr>
          <w:rFonts w:eastAsia="Calibri"/>
          <w:lang w:val="nl-NL"/>
        </w:rPr>
      </w:pPr>
      <w:r>
        <w:rPr>
          <w:rFonts w:eastAsia="Calibri"/>
          <w:lang w:val="nl-NL"/>
        </w:rPr>
        <w:t>V</w:t>
      </w:r>
      <w:r w:rsidRPr="0032205A">
        <w:rPr>
          <w:rFonts w:eastAsia="Calibri"/>
          <w:lang w:val="nl-NL"/>
        </w:rPr>
        <w:t xml:space="preserve">iệc </w:t>
      </w:r>
      <w:r>
        <w:rPr>
          <w:rFonts w:eastAsia="Calibri"/>
          <w:lang w:val="nl-NL"/>
        </w:rPr>
        <w:t xml:space="preserve">triển khai </w:t>
      </w:r>
      <w:r w:rsidRPr="0032205A">
        <w:rPr>
          <w:rFonts w:eastAsia="Calibri"/>
          <w:lang w:val="nl-NL"/>
        </w:rPr>
        <w:t xml:space="preserve">thực hiện sắp xếp đơn vị hành chính cấp xã giai đoạn 2019-2021 trên địa bàn tỉnh Lạng Sơn đã đạt được những kết quả tích cực, nhận được ủng hộ của Nhân dân và đồng thuận cao trong xã hội. </w:t>
      </w:r>
      <w:r>
        <w:rPr>
          <w:rFonts w:eastAsia="Calibri"/>
          <w:lang w:val="nl-NL"/>
        </w:rPr>
        <w:t>G</w:t>
      </w:r>
      <w:r w:rsidR="00064D74" w:rsidRPr="0032205A">
        <w:rPr>
          <w:lang w:val="en-US"/>
        </w:rPr>
        <w:t xml:space="preserve">iai đoạn </w:t>
      </w:r>
      <w:r w:rsidR="00064D74" w:rsidRPr="0032205A">
        <w:t>2019-2021</w:t>
      </w:r>
      <w:r w:rsidR="00064D74" w:rsidRPr="0032205A">
        <w:rPr>
          <w:lang w:val="en-US"/>
        </w:rPr>
        <w:t xml:space="preserve">, tỉnh Lạng Sơn đã </w:t>
      </w:r>
      <w:r w:rsidR="00064D74" w:rsidRPr="0032205A">
        <w:rPr>
          <w:bCs/>
          <w:shd w:val="clear" w:color="auto" w:fill="FFFFFF"/>
          <w:lang w:val="es-ES"/>
        </w:rPr>
        <w:t xml:space="preserve">thực hiện sắp xếp </w:t>
      </w:r>
      <w:r w:rsidR="00064D74" w:rsidRPr="00E408A8">
        <w:rPr>
          <w:b/>
          <w:bCs/>
          <w:shd w:val="clear" w:color="auto" w:fill="FFFFFF"/>
          <w:lang w:val="es-ES"/>
        </w:rPr>
        <w:t>51</w:t>
      </w:r>
      <w:r w:rsidR="00064D74" w:rsidRPr="0032205A">
        <w:rPr>
          <w:bCs/>
          <w:shd w:val="clear" w:color="auto" w:fill="FFFFFF"/>
          <w:lang w:val="es-ES"/>
        </w:rPr>
        <w:t xml:space="preserve"> </w:t>
      </w:r>
      <w:r w:rsidR="00064D74" w:rsidRPr="0032205A">
        <w:t>đơn vị hành chính</w:t>
      </w:r>
      <w:r w:rsidR="00064D74" w:rsidRPr="0032205A">
        <w:rPr>
          <w:bCs/>
          <w:shd w:val="clear" w:color="auto" w:fill="FFFFFF"/>
          <w:lang w:val="es-ES"/>
        </w:rPr>
        <w:t xml:space="preserve"> cấp xã thành </w:t>
      </w:r>
      <w:r w:rsidR="00064D74" w:rsidRPr="00E408A8">
        <w:rPr>
          <w:b/>
          <w:bCs/>
          <w:shd w:val="clear" w:color="auto" w:fill="FFFFFF"/>
          <w:lang w:val="es-ES"/>
        </w:rPr>
        <w:t>25</w:t>
      </w:r>
      <w:r w:rsidR="00064D74" w:rsidRPr="0032205A">
        <w:rPr>
          <w:bCs/>
          <w:shd w:val="clear" w:color="auto" w:fill="FFFFFF"/>
          <w:lang w:val="es-ES"/>
        </w:rPr>
        <w:t xml:space="preserve"> </w:t>
      </w:r>
      <w:r w:rsidR="00064D74" w:rsidRPr="0032205A">
        <w:t>đơn vị hành chính</w:t>
      </w:r>
      <w:r w:rsidR="00064D74" w:rsidRPr="0032205A">
        <w:rPr>
          <w:bCs/>
          <w:shd w:val="clear" w:color="auto" w:fill="FFFFFF"/>
          <w:lang w:val="es-ES"/>
        </w:rPr>
        <w:t xml:space="preserve"> cấp xã mới. Sau khi sắp xếp, tỉnh Lạng Sơn còn có tổng số 200 đơn vị hành chính cấp xã, </w:t>
      </w:r>
      <w:r w:rsidR="00064D74" w:rsidRPr="00E408A8">
        <w:rPr>
          <w:b/>
          <w:lang w:val="en-US"/>
        </w:rPr>
        <w:t>giảm 26</w:t>
      </w:r>
      <w:r w:rsidR="00064D74" w:rsidRPr="0032205A">
        <w:rPr>
          <w:lang w:val="en-US"/>
        </w:rPr>
        <w:t xml:space="preserve"> </w:t>
      </w:r>
      <w:r w:rsidR="00064D74" w:rsidRPr="0032205A">
        <w:rPr>
          <w:bCs/>
          <w:shd w:val="clear" w:color="auto" w:fill="FFFFFF"/>
          <w:lang w:val="es-ES"/>
        </w:rPr>
        <w:t xml:space="preserve">đơn vị hành chính cấp xã so với thời điểm trước khi sắp xếp. </w:t>
      </w:r>
      <w:r>
        <w:rPr>
          <w:rFonts w:eastAsia="Calibri"/>
          <w:lang w:val="nl-NL"/>
        </w:rPr>
        <w:t xml:space="preserve"> </w:t>
      </w:r>
    </w:p>
    <w:p w:rsidR="00064D74" w:rsidRPr="0032205A" w:rsidRDefault="00064D74" w:rsidP="00064D74">
      <w:pPr>
        <w:widowControl w:val="0"/>
        <w:spacing w:before="120" w:after="120" w:line="340" w:lineRule="exact"/>
        <w:ind w:firstLine="567"/>
        <w:jc w:val="both"/>
        <w:rPr>
          <w:lang w:val="en-US"/>
        </w:rPr>
      </w:pPr>
      <w:r w:rsidRPr="0032205A">
        <w:t xml:space="preserve">Thông qua việc sắp xếp đơn vị hành chính </w:t>
      </w:r>
      <w:r w:rsidR="007D151E">
        <w:rPr>
          <w:lang w:val="en-US"/>
        </w:rPr>
        <w:t xml:space="preserve">đã </w:t>
      </w:r>
      <w:r w:rsidRPr="0032205A">
        <w:t>tạo điều kiệ</w:t>
      </w:r>
      <w:r w:rsidR="007D151E">
        <w:t xml:space="preserve">n tập trung huy động nguồn lực </w:t>
      </w:r>
      <w:r w:rsidRPr="0032205A">
        <w:t xml:space="preserve">xây dựng thiết chế văn hóa, phát triển kết cấu hạ tầng cơ sở; nâng cao đời sống vật chất và tinh thần của Nhân dân; bảo đảm quốc phòng; giữ vững an ninh chính </w:t>
      </w:r>
      <w:r w:rsidR="007D151E">
        <w:t>trị và trật tự, an toàn xã hội; đảm bảo</w:t>
      </w:r>
      <w:r w:rsidRPr="0032205A">
        <w:t xml:space="preserve"> tinh gọn bộ máy, tinh giản biên chế, góp phần </w:t>
      </w:r>
      <w:r w:rsidR="007D151E">
        <w:rPr>
          <w:lang w:val="en-US"/>
        </w:rPr>
        <w:t xml:space="preserve">nâng cao </w:t>
      </w:r>
      <w:r w:rsidRPr="0032205A">
        <w:t xml:space="preserve">hiệu lực, hiệu quả của bộ máy hành chính. Sau </w:t>
      </w:r>
      <w:r w:rsidRPr="0032205A">
        <w:lastRenderedPageBreak/>
        <w:t>sắp xếp</w:t>
      </w:r>
      <w:r w:rsidRPr="0032205A">
        <w:rPr>
          <w:lang w:val="en-US"/>
        </w:rPr>
        <w:t>,</w:t>
      </w:r>
      <w:r w:rsidRPr="0032205A">
        <w:t xml:space="preserve"> các đơn vị hành chính cấp xã </w:t>
      </w:r>
      <w:r w:rsidRPr="0032205A">
        <w:rPr>
          <w:lang w:val="de-DE"/>
        </w:rPr>
        <w:t>tăng quy mô về diện tích tự nhiên và quy mô dân số, thuận lợi cho việc hoạch định các định hướng phát triển kinh tế - xã hội, tập trung nguồn lực cũng như triển kha</w:t>
      </w:r>
      <w:r w:rsidR="007D151E">
        <w:rPr>
          <w:lang w:val="de-DE"/>
        </w:rPr>
        <w:t>i thực hiện các nhiệm vụ quản lý</w:t>
      </w:r>
      <w:r w:rsidRPr="0032205A">
        <w:rPr>
          <w:lang w:val="de-DE"/>
        </w:rPr>
        <w:t xml:space="preserve"> nhà nước tại địa phương.</w:t>
      </w:r>
    </w:p>
    <w:p w:rsidR="00064D74" w:rsidRPr="0032205A" w:rsidRDefault="00064D74" w:rsidP="00064D74">
      <w:pPr>
        <w:widowControl w:val="0"/>
        <w:spacing w:before="120" w:after="120" w:line="340" w:lineRule="exact"/>
        <w:ind w:firstLine="567"/>
        <w:jc w:val="both"/>
        <w:rPr>
          <w:shd w:val="clear" w:color="auto" w:fill="FFFFFF"/>
          <w:lang w:val="en-US"/>
        </w:rPr>
      </w:pPr>
      <w:r w:rsidRPr="0032205A">
        <w:rPr>
          <w:b/>
          <w:lang w:val="en-US"/>
        </w:rPr>
        <w:t>3. Về thực hiện rà soát sắp xếp đơn vị hành chính cấp huyện, cấp xã giai đoạn 2023 - 2030</w:t>
      </w:r>
      <w:r w:rsidR="007D151E">
        <w:rPr>
          <w:lang w:val="en-US" w:eastAsia="en-US"/>
        </w:rPr>
        <w:t xml:space="preserve"> </w:t>
      </w:r>
    </w:p>
    <w:p w:rsidR="00064D74" w:rsidRDefault="000C6293" w:rsidP="00064D74">
      <w:pPr>
        <w:widowControl w:val="0"/>
        <w:spacing w:before="120" w:after="120" w:line="340" w:lineRule="exact"/>
        <w:ind w:firstLine="567"/>
        <w:jc w:val="both"/>
        <w:rPr>
          <w:shd w:val="clear" w:color="auto" w:fill="FFFFFF"/>
          <w:lang w:val="en-US"/>
        </w:rPr>
      </w:pPr>
      <w:r>
        <w:rPr>
          <w:lang w:val="en-US" w:eastAsia="en-US"/>
        </w:rPr>
        <w:t xml:space="preserve">- </w:t>
      </w:r>
      <w:r w:rsidR="00064D74">
        <w:rPr>
          <w:lang w:val="en-US" w:eastAsia="en-US"/>
        </w:rPr>
        <w:t xml:space="preserve">Ngay sau khi </w:t>
      </w:r>
      <w:r w:rsidR="00064D74" w:rsidRPr="0032205A">
        <w:rPr>
          <w:shd w:val="clear" w:color="auto" w:fill="FFFFFF"/>
        </w:rPr>
        <w:t>Bộ Chính trị</w:t>
      </w:r>
      <w:r w:rsidR="00064D74">
        <w:rPr>
          <w:shd w:val="clear" w:color="auto" w:fill="FFFFFF"/>
          <w:lang w:val="en-US"/>
        </w:rPr>
        <w:t xml:space="preserve"> ban hành </w:t>
      </w:r>
      <w:r w:rsidR="00064D74" w:rsidRPr="0032205A">
        <w:rPr>
          <w:lang w:val="en-US" w:eastAsia="en-US"/>
        </w:rPr>
        <w:t>K</w:t>
      </w:r>
      <w:r w:rsidR="00064D74" w:rsidRPr="0032205A">
        <w:rPr>
          <w:shd w:val="clear" w:color="auto" w:fill="FFFFFF"/>
        </w:rPr>
        <w:t>ết luận số 48-KL/TW</w:t>
      </w:r>
      <w:r w:rsidR="00064D74">
        <w:rPr>
          <w:shd w:val="clear" w:color="auto" w:fill="FFFFFF"/>
          <w:lang w:val="en-US"/>
        </w:rPr>
        <w:t xml:space="preserve"> ngày </w:t>
      </w:r>
      <w:r w:rsidR="00064D74" w:rsidRPr="0032205A">
        <w:rPr>
          <w:shd w:val="clear" w:color="auto" w:fill="FFFFFF"/>
        </w:rPr>
        <w:t>30/01/2023</w:t>
      </w:r>
      <w:r w:rsidR="00064D74">
        <w:rPr>
          <w:shd w:val="clear" w:color="auto" w:fill="FFFFFF"/>
          <w:lang w:val="en-US"/>
        </w:rPr>
        <w:t>, tỉnh Lạng Sơn đã tiến hành rà soát tổng thể các đơn vị hành chính cấp huyện và cấp xã trên địa bàn tỉnh</w:t>
      </w:r>
      <w:r>
        <w:rPr>
          <w:shd w:val="clear" w:color="auto" w:fill="FFFFFF"/>
          <w:lang w:val="en-US"/>
        </w:rPr>
        <w:t>:</w:t>
      </w:r>
      <w:r w:rsidR="00064D74">
        <w:rPr>
          <w:shd w:val="clear" w:color="auto" w:fill="FFFFFF"/>
          <w:lang w:val="en-US"/>
        </w:rPr>
        <w:t xml:space="preserve"> </w:t>
      </w:r>
    </w:p>
    <w:p w:rsidR="00064D74" w:rsidRPr="0032205A" w:rsidRDefault="007D151E" w:rsidP="00064D74">
      <w:pPr>
        <w:widowControl w:val="0"/>
        <w:spacing w:before="120" w:after="120" w:line="340" w:lineRule="exact"/>
        <w:ind w:firstLine="567"/>
        <w:jc w:val="both"/>
        <w:rPr>
          <w:shd w:val="clear" w:color="auto" w:fill="FFFFFF"/>
          <w:lang w:val="en-US"/>
        </w:rPr>
      </w:pPr>
      <w:r>
        <w:rPr>
          <w:shd w:val="clear" w:color="auto" w:fill="FFFFFF"/>
          <w:lang w:val="en-US"/>
        </w:rPr>
        <w:t>K</w:t>
      </w:r>
      <w:r w:rsidR="00064D74">
        <w:rPr>
          <w:shd w:val="clear" w:color="auto" w:fill="FFFFFF"/>
          <w:lang w:val="en-US"/>
        </w:rPr>
        <w:t xml:space="preserve">ết quả rà soát, </w:t>
      </w:r>
      <w:r w:rsidR="00064D74" w:rsidRPr="0032205A">
        <w:rPr>
          <w:lang w:val="en-US" w:eastAsia="en-US"/>
        </w:rPr>
        <w:t>tỉnh Lạng Sơn không có đơn vị hành chính cấp huyện thuộc diện bắt buộc phải sắp xếp</w:t>
      </w:r>
      <w:r w:rsidR="00064D74">
        <w:rPr>
          <w:lang w:val="en-US" w:eastAsia="en-US"/>
        </w:rPr>
        <w:t xml:space="preserve"> trong giai đoạn 2023-2030</w:t>
      </w:r>
      <w:r w:rsidR="00C861A5">
        <w:rPr>
          <w:lang w:val="en-US" w:eastAsia="en-US"/>
        </w:rPr>
        <w:t>;</w:t>
      </w:r>
      <w:r w:rsidR="00064D74">
        <w:rPr>
          <w:shd w:val="clear" w:color="auto" w:fill="FFFFFF"/>
          <w:lang w:val="en-US"/>
        </w:rPr>
        <w:t xml:space="preserve"> có</w:t>
      </w:r>
      <w:r w:rsidR="00064D74" w:rsidRPr="0032205A">
        <w:rPr>
          <w:shd w:val="clear" w:color="auto" w:fill="FFFFFF"/>
          <w:lang w:val="en-US"/>
        </w:rPr>
        <w:t xml:space="preserve"> </w:t>
      </w:r>
      <w:r w:rsidR="00064D74" w:rsidRPr="00C861A5">
        <w:rPr>
          <w:b/>
          <w:shd w:val="clear" w:color="auto" w:fill="FFFFFF"/>
          <w:lang w:val="en-US"/>
        </w:rPr>
        <w:t>12 đơn vị</w:t>
      </w:r>
      <w:r w:rsidR="00064D74" w:rsidRPr="0032205A">
        <w:rPr>
          <w:shd w:val="clear" w:color="auto" w:fill="FFFFFF"/>
          <w:lang w:val="en-US"/>
        </w:rPr>
        <w:t xml:space="preserve"> hành chính cấp xã thuộc diện phải sắp xếp</w:t>
      </w:r>
      <w:r w:rsidR="00064D74">
        <w:rPr>
          <w:shd w:val="clear" w:color="auto" w:fill="FFFFFF"/>
          <w:lang w:val="en-US"/>
        </w:rPr>
        <w:t xml:space="preserve"> theo Kết luận số </w:t>
      </w:r>
      <w:r w:rsidR="00064D74" w:rsidRPr="0032205A">
        <w:rPr>
          <w:shd w:val="clear" w:color="auto" w:fill="FFFFFF"/>
        </w:rPr>
        <w:t>48-KL/TW</w:t>
      </w:r>
      <w:r w:rsidR="00064D74" w:rsidRPr="0032205A">
        <w:rPr>
          <w:shd w:val="clear" w:color="auto" w:fill="FFFFFF"/>
          <w:lang w:val="en-US"/>
        </w:rPr>
        <w:t>, trong đó:</w:t>
      </w:r>
      <w:r w:rsidR="00064D74">
        <w:rPr>
          <w:shd w:val="clear" w:color="auto" w:fill="FFFFFF"/>
          <w:lang w:val="en-US"/>
        </w:rPr>
        <w:t xml:space="preserve"> </w:t>
      </w:r>
    </w:p>
    <w:p w:rsidR="00064D74" w:rsidRPr="00C861A5" w:rsidRDefault="00064D74" w:rsidP="00064D74">
      <w:pPr>
        <w:spacing w:before="120" w:after="120" w:line="340" w:lineRule="exact"/>
        <w:ind w:firstLine="567"/>
        <w:jc w:val="both"/>
        <w:rPr>
          <w:b/>
          <w:i/>
          <w:lang w:val="en-US"/>
        </w:rPr>
      </w:pPr>
      <w:r w:rsidRPr="00C861A5">
        <w:rPr>
          <w:b/>
          <w:i/>
          <w:lang w:val="en-US"/>
        </w:rPr>
        <w:t>(1) G</w:t>
      </w:r>
      <w:r w:rsidRPr="00C861A5">
        <w:rPr>
          <w:b/>
          <w:i/>
        </w:rPr>
        <w:t>iai đoạn 2023-2025</w:t>
      </w:r>
      <w:r w:rsidRPr="00C861A5">
        <w:rPr>
          <w:b/>
          <w:i/>
          <w:lang w:val="en-US"/>
        </w:rPr>
        <w:t xml:space="preserve"> </w:t>
      </w:r>
      <w:r w:rsidRPr="00C861A5">
        <w:rPr>
          <w:b/>
          <w:i/>
        </w:rPr>
        <w:t xml:space="preserve">có </w:t>
      </w:r>
      <w:r w:rsidRPr="00C861A5">
        <w:rPr>
          <w:b/>
          <w:i/>
          <w:lang w:val="en-US"/>
        </w:rPr>
        <w:t>02 thị trấn và 04 xã phải sắp xếp, gồm:</w:t>
      </w:r>
    </w:p>
    <w:p w:rsidR="00064D74" w:rsidRPr="00B36581" w:rsidRDefault="00064D74" w:rsidP="00064D74">
      <w:pPr>
        <w:spacing w:before="120" w:after="120" w:line="340" w:lineRule="exact"/>
        <w:ind w:firstLine="567"/>
        <w:jc w:val="both"/>
        <w:rPr>
          <w:lang w:val="nl-NL"/>
        </w:rPr>
      </w:pPr>
      <w:r w:rsidRPr="00B36581">
        <w:rPr>
          <w:lang w:val="en-US"/>
        </w:rPr>
        <w:t xml:space="preserve">- </w:t>
      </w:r>
      <w:r w:rsidRPr="00B36581">
        <w:rPr>
          <w:lang w:val="nl-NL"/>
        </w:rPr>
        <w:t>Thị trấn</w:t>
      </w:r>
      <w:r w:rsidR="00C861A5">
        <w:rPr>
          <w:lang w:val="nl-NL"/>
        </w:rPr>
        <w:t xml:space="preserve"> Thất Khê,  xã Vĩnh Tiến thuộc </w:t>
      </w:r>
      <w:r w:rsidRPr="00B36581">
        <w:rPr>
          <w:lang w:val="nl-NL"/>
        </w:rPr>
        <w:t xml:space="preserve">huyện Tràng Định; </w:t>
      </w:r>
    </w:p>
    <w:p w:rsidR="00064D74" w:rsidRPr="00B36581" w:rsidRDefault="00064D74" w:rsidP="00064D74">
      <w:pPr>
        <w:spacing w:before="120" w:after="120" w:line="340" w:lineRule="exact"/>
        <w:ind w:firstLine="567"/>
        <w:jc w:val="both"/>
        <w:rPr>
          <w:lang w:val="nl-NL"/>
        </w:rPr>
      </w:pPr>
      <w:r w:rsidRPr="00B36581">
        <w:rPr>
          <w:lang w:val="nl-NL"/>
        </w:rPr>
        <w:t xml:space="preserve">- Thị Trấn Cao Lộc,  xã Mẫu Sơn thuộc  huyện Cao Lộc; </w:t>
      </w:r>
    </w:p>
    <w:p w:rsidR="00064D74" w:rsidRPr="00B36581" w:rsidRDefault="00064D74" w:rsidP="00064D74">
      <w:pPr>
        <w:spacing w:before="120" w:after="120" w:line="340" w:lineRule="exact"/>
        <w:ind w:firstLine="567"/>
        <w:jc w:val="both"/>
        <w:rPr>
          <w:lang w:val="nl-NL"/>
        </w:rPr>
      </w:pPr>
      <w:r w:rsidRPr="00B36581">
        <w:rPr>
          <w:lang w:val="nl-NL"/>
        </w:rPr>
        <w:t>- Xã Khánh Khê thuộc huyện Văn Quan;</w:t>
      </w:r>
    </w:p>
    <w:p w:rsidR="00064D74" w:rsidRPr="00B36581" w:rsidRDefault="00064D74" w:rsidP="00064D74">
      <w:pPr>
        <w:spacing w:before="120" w:after="120" w:line="340" w:lineRule="exact"/>
        <w:ind w:firstLine="567"/>
        <w:jc w:val="both"/>
        <w:rPr>
          <w:lang w:val="en-US"/>
        </w:rPr>
      </w:pPr>
      <w:r w:rsidRPr="00B36581">
        <w:rPr>
          <w:lang w:val="nl-NL"/>
        </w:rPr>
        <w:t>- Xã Sơn Hà thuộc huyện Hữu Lũng.</w:t>
      </w:r>
    </w:p>
    <w:p w:rsidR="00064D74" w:rsidRPr="00C861A5" w:rsidRDefault="00064D74" w:rsidP="00064D74">
      <w:pPr>
        <w:spacing w:before="120" w:after="120" w:line="340" w:lineRule="exact"/>
        <w:ind w:firstLine="567"/>
        <w:jc w:val="both"/>
        <w:rPr>
          <w:b/>
          <w:i/>
          <w:lang w:val="en-US"/>
        </w:rPr>
      </w:pPr>
      <w:r w:rsidRPr="00C861A5">
        <w:rPr>
          <w:b/>
          <w:i/>
          <w:shd w:val="clear" w:color="auto" w:fill="FFFFFF"/>
          <w:lang w:val="en-US"/>
        </w:rPr>
        <w:t>(2) G</w:t>
      </w:r>
      <w:r w:rsidRPr="00C861A5">
        <w:rPr>
          <w:b/>
          <w:i/>
          <w:shd w:val="clear" w:color="auto" w:fill="FFFFFF"/>
        </w:rPr>
        <w:t xml:space="preserve">iai đoạn 2026-2030 </w:t>
      </w:r>
      <w:r w:rsidRPr="00C861A5">
        <w:rPr>
          <w:b/>
          <w:i/>
        </w:rPr>
        <w:t xml:space="preserve">có </w:t>
      </w:r>
      <w:r w:rsidRPr="00C861A5">
        <w:rPr>
          <w:b/>
          <w:i/>
          <w:lang w:val="en-US"/>
        </w:rPr>
        <w:t>01 thị trấn và 05 xã</w:t>
      </w:r>
      <w:r w:rsidRPr="00C861A5">
        <w:rPr>
          <w:b/>
          <w:i/>
        </w:rPr>
        <w:t xml:space="preserve"> </w:t>
      </w:r>
      <w:r w:rsidRPr="00C861A5">
        <w:rPr>
          <w:b/>
          <w:i/>
          <w:lang w:val="en-US"/>
        </w:rPr>
        <w:t>phải sắp xếp, gồm:</w:t>
      </w:r>
    </w:p>
    <w:p w:rsidR="00064D74" w:rsidRPr="00B36581" w:rsidRDefault="00064D74" w:rsidP="00064D74">
      <w:pPr>
        <w:spacing w:before="120" w:after="120" w:line="340" w:lineRule="exact"/>
        <w:ind w:firstLine="567"/>
        <w:jc w:val="both"/>
        <w:rPr>
          <w:shd w:val="clear" w:color="auto" w:fill="FFFFFF"/>
          <w:lang w:val="en-US"/>
        </w:rPr>
      </w:pPr>
      <w:r w:rsidRPr="00B36581">
        <w:rPr>
          <w:shd w:val="clear" w:color="auto" w:fill="FFFFFF"/>
          <w:lang w:val="en-US"/>
        </w:rPr>
        <w:t xml:space="preserve">- </w:t>
      </w:r>
      <w:r w:rsidRPr="00B36581">
        <w:rPr>
          <w:shd w:val="clear" w:color="auto" w:fill="FFFFFF"/>
        </w:rPr>
        <w:t>Thị trấn Nông Trường Thái Bình</w:t>
      </w:r>
      <w:r w:rsidRPr="00B36581">
        <w:rPr>
          <w:shd w:val="clear" w:color="auto" w:fill="FFFFFF"/>
          <w:lang w:val="en-US"/>
        </w:rPr>
        <w:t xml:space="preserve"> thuộc</w:t>
      </w:r>
      <w:r w:rsidRPr="00B36581">
        <w:rPr>
          <w:shd w:val="clear" w:color="auto" w:fill="FFFFFF"/>
        </w:rPr>
        <w:t xml:space="preserve"> huyện Đình Lập</w:t>
      </w:r>
      <w:r w:rsidRPr="00B36581">
        <w:rPr>
          <w:shd w:val="clear" w:color="auto" w:fill="FFFFFF"/>
          <w:lang w:val="en-US"/>
        </w:rPr>
        <w:t>;</w:t>
      </w:r>
    </w:p>
    <w:p w:rsidR="00064D74" w:rsidRPr="00B36581" w:rsidRDefault="00064D74" w:rsidP="00064D74">
      <w:pPr>
        <w:spacing w:before="120" w:after="120" w:line="340" w:lineRule="exact"/>
        <w:ind w:firstLine="567"/>
        <w:jc w:val="both"/>
        <w:rPr>
          <w:shd w:val="clear" w:color="auto" w:fill="FFFFFF"/>
          <w:lang w:val="en-US"/>
        </w:rPr>
      </w:pPr>
      <w:r w:rsidRPr="00B36581">
        <w:rPr>
          <w:shd w:val="clear" w:color="auto" w:fill="FFFFFF"/>
          <w:lang w:val="en-US"/>
        </w:rPr>
        <w:t>- X</w:t>
      </w:r>
      <w:r w:rsidRPr="00B36581">
        <w:rPr>
          <w:shd w:val="clear" w:color="auto" w:fill="FFFFFF"/>
        </w:rPr>
        <w:t>ã Khánh Long</w:t>
      </w:r>
      <w:r>
        <w:rPr>
          <w:shd w:val="clear" w:color="auto" w:fill="FFFFFF"/>
          <w:lang w:val="en-US"/>
        </w:rPr>
        <w:t>,</w:t>
      </w:r>
      <w:r w:rsidRPr="00B36581">
        <w:rPr>
          <w:shd w:val="clear" w:color="auto" w:fill="FFFFFF"/>
          <w:lang w:val="en-US"/>
        </w:rPr>
        <w:t xml:space="preserve"> </w:t>
      </w:r>
      <w:r w:rsidRPr="00B36581">
        <w:rPr>
          <w:color w:val="0000CC"/>
          <w:shd w:val="clear" w:color="auto" w:fill="FFFFFF"/>
          <w:lang w:val="en-US"/>
        </w:rPr>
        <w:t>x</w:t>
      </w:r>
      <w:r w:rsidRPr="00B36581">
        <w:rPr>
          <w:shd w:val="clear" w:color="auto" w:fill="FFFFFF"/>
        </w:rPr>
        <w:t xml:space="preserve">ã Cao Minh, </w:t>
      </w:r>
      <w:r>
        <w:rPr>
          <w:shd w:val="clear" w:color="auto" w:fill="FFFFFF"/>
          <w:lang w:val="en-US"/>
        </w:rPr>
        <w:t>x</w:t>
      </w:r>
      <w:r w:rsidRPr="00B36581">
        <w:rPr>
          <w:shd w:val="clear" w:color="auto" w:fill="FFFFFF"/>
        </w:rPr>
        <w:t>ã Đội Cấn</w:t>
      </w:r>
      <w:r>
        <w:rPr>
          <w:shd w:val="clear" w:color="auto" w:fill="FFFFFF"/>
          <w:lang w:val="en-US"/>
        </w:rPr>
        <w:t xml:space="preserve"> thuộc</w:t>
      </w:r>
      <w:r w:rsidRPr="00B36581">
        <w:rPr>
          <w:shd w:val="clear" w:color="auto" w:fill="FFFFFF"/>
          <w:lang w:val="en-US"/>
        </w:rPr>
        <w:t xml:space="preserve"> </w:t>
      </w:r>
      <w:r w:rsidRPr="00B36581">
        <w:rPr>
          <w:shd w:val="clear" w:color="auto" w:fill="FFFFFF"/>
        </w:rPr>
        <w:t>huyện Tràng Định</w:t>
      </w:r>
      <w:r w:rsidRPr="00B36581">
        <w:rPr>
          <w:shd w:val="clear" w:color="auto" w:fill="FFFFFF"/>
          <w:lang w:val="en-US"/>
        </w:rPr>
        <w:t>;</w:t>
      </w:r>
    </w:p>
    <w:p w:rsidR="00064D74" w:rsidRPr="00B36581" w:rsidRDefault="00064D74" w:rsidP="00064D74">
      <w:pPr>
        <w:spacing w:before="120" w:after="120" w:line="340" w:lineRule="exact"/>
        <w:ind w:firstLine="567"/>
        <w:jc w:val="both"/>
        <w:rPr>
          <w:shd w:val="clear" w:color="auto" w:fill="FFFFFF"/>
          <w:lang w:val="en-US"/>
        </w:rPr>
      </w:pPr>
      <w:r w:rsidRPr="00B36581">
        <w:rPr>
          <w:shd w:val="clear" w:color="auto" w:fill="FFFFFF"/>
          <w:lang w:val="en-US"/>
        </w:rPr>
        <w:t>- X</w:t>
      </w:r>
      <w:r w:rsidRPr="00B36581">
        <w:rPr>
          <w:shd w:val="clear" w:color="auto" w:fill="FFFFFF"/>
        </w:rPr>
        <w:t>ã Liên Sơn</w:t>
      </w:r>
      <w:r w:rsidRPr="00B36581">
        <w:rPr>
          <w:shd w:val="clear" w:color="auto" w:fill="FFFFFF"/>
          <w:lang w:val="en-US"/>
        </w:rPr>
        <w:t xml:space="preserve"> thuộc</w:t>
      </w:r>
      <w:r w:rsidRPr="00B36581">
        <w:rPr>
          <w:shd w:val="clear" w:color="auto" w:fill="FFFFFF"/>
        </w:rPr>
        <w:t xml:space="preserve"> huyện Chi Lăng</w:t>
      </w:r>
      <w:r w:rsidRPr="00B36581">
        <w:rPr>
          <w:shd w:val="clear" w:color="auto" w:fill="FFFFFF"/>
          <w:lang w:val="en-US"/>
        </w:rPr>
        <w:t xml:space="preserve">; </w:t>
      </w:r>
      <w:r w:rsidRPr="00B36581">
        <w:rPr>
          <w:shd w:val="clear" w:color="auto" w:fill="FFFFFF"/>
        </w:rPr>
        <w:t xml:space="preserve"> </w:t>
      </w:r>
      <w:bookmarkStart w:id="0" w:name="_GoBack"/>
      <w:bookmarkEnd w:id="0"/>
    </w:p>
    <w:p w:rsidR="00064D74" w:rsidRPr="00B36581" w:rsidRDefault="00064D74" w:rsidP="00064D74">
      <w:pPr>
        <w:spacing w:before="120" w:after="120" w:line="340" w:lineRule="exact"/>
        <w:ind w:firstLine="567"/>
        <w:jc w:val="both"/>
        <w:rPr>
          <w:lang w:val="en-US"/>
        </w:rPr>
      </w:pPr>
      <w:r w:rsidRPr="00B36581">
        <w:rPr>
          <w:shd w:val="clear" w:color="auto" w:fill="FFFFFF"/>
          <w:lang w:val="en-US"/>
        </w:rPr>
        <w:t>- Xã</w:t>
      </w:r>
      <w:r w:rsidRPr="00B36581">
        <w:rPr>
          <w:shd w:val="clear" w:color="auto" w:fill="FFFFFF"/>
        </w:rPr>
        <w:t xml:space="preserve"> Minh Hòa</w:t>
      </w:r>
      <w:r w:rsidRPr="00B36581">
        <w:rPr>
          <w:shd w:val="clear" w:color="auto" w:fill="FFFFFF"/>
          <w:lang w:val="en-US"/>
        </w:rPr>
        <w:t xml:space="preserve"> thuộc </w:t>
      </w:r>
      <w:r w:rsidRPr="00B36581">
        <w:rPr>
          <w:shd w:val="clear" w:color="auto" w:fill="FFFFFF"/>
        </w:rPr>
        <w:t>huyện Hữu Lũng</w:t>
      </w:r>
      <w:r w:rsidRPr="00B36581">
        <w:rPr>
          <w:color w:val="0000CC"/>
          <w:shd w:val="clear" w:color="auto" w:fill="FFFFFF"/>
          <w:lang w:val="en-US"/>
        </w:rPr>
        <w:t>.</w:t>
      </w:r>
    </w:p>
    <w:p w:rsidR="00064D74" w:rsidRPr="0032205A" w:rsidRDefault="00064D74" w:rsidP="00064D74">
      <w:pPr>
        <w:spacing w:before="120" w:after="120" w:line="340" w:lineRule="exact"/>
        <w:ind w:firstLine="567"/>
        <w:jc w:val="both"/>
        <w:rPr>
          <w:lang w:val="nl-NL"/>
        </w:rPr>
      </w:pPr>
      <w:r w:rsidRPr="0032205A">
        <w:rPr>
          <w:lang w:val="en-US" w:eastAsia="en-US"/>
        </w:rPr>
        <w:t xml:space="preserve">Với đặc điểm số lượng đơn vị hành chính cấp xã cần phải sắp xếp cho cả 2 giai đoạn không lớn, đồng thời có nhiều xã thuộc cùng một huyện có vị trí liền kề nhau; do vậy, để đảm bảo đồng bộ, thống nhất trong thực hiện sắp xếp đơn vị hành chính, góp phần sớm ổn định về địa giới hành chính và ổn định về tổ chức, bộ máy </w:t>
      </w:r>
      <w:r w:rsidR="00C861A5">
        <w:rPr>
          <w:lang w:val="en-US" w:eastAsia="en-US"/>
        </w:rPr>
        <w:t xml:space="preserve">của hệ thống chính trị cấp xã, </w:t>
      </w:r>
      <w:r w:rsidRPr="0032205A">
        <w:rPr>
          <w:lang w:val="en-US" w:eastAsia="en-US"/>
        </w:rPr>
        <w:t xml:space="preserve">tạo điều kiện để tập trung nguồn lực cho phát triển kinh tế - xã hội. Dự kiến trong giai đoạn 2023-2025 tỉnh Lạng Sơn sẽ </w:t>
      </w:r>
      <w:r w:rsidRPr="00787039">
        <w:rPr>
          <w:lang w:val="en-US" w:eastAsia="en-US"/>
        </w:rPr>
        <w:t xml:space="preserve">nghiên cứu phương án </w:t>
      </w:r>
      <w:r w:rsidRPr="0032205A">
        <w:rPr>
          <w:lang w:val="en-US" w:eastAsia="en-US"/>
        </w:rPr>
        <w:t xml:space="preserve">thực hiện sắp xếp đơn vị hành chính cấp xã cho cả giai đoạn 2023-2030 theo Kết luận số </w:t>
      </w:r>
      <w:r w:rsidRPr="0032205A">
        <w:rPr>
          <w:shd w:val="clear" w:color="auto" w:fill="FFFFFF"/>
        </w:rPr>
        <w:t>48-KL/TW của Bộ Chính trị</w:t>
      </w:r>
      <w:r w:rsidRPr="0032205A">
        <w:rPr>
          <w:shd w:val="clear" w:color="auto" w:fill="FFFFFF"/>
          <w:lang w:val="en-US"/>
        </w:rPr>
        <w:t>,</w:t>
      </w:r>
      <w:r w:rsidR="00C861A5">
        <w:rPr>
          <w:lang w:val="en-US" w:eastAsia="en-US"/>
        </w:rPr>
        <w:t xml:space="preserve"> </w:t>
      </w:r>
      <w:r w:rsidRPr="0032205A">
        <w:rPr>
          <w:lang w:val="en-US" w:eastAsia="en-US"/>
        </w:rPr>
        <w:t>bao gồm 12 đơn vị hành chính cấp xã thuộc diện bắt buộc phải sắp xếp và các đơn vị hành chính liền kề liên quan.</w:t>
      </w:r>
      <w:r w:rsidR="00C477E6">
        <w:rPr>
          <w:lang w:val="en-US" w:eastAsia="en-US"/>
        </w:rPr>
        <w:t xml:space="preserve"> </w:t>
      </w:r>
    </w:p>
    <w:p w:rsidR="00064D74" w:rsidRDefault="00C477E6" w:rsidP="00064D74">
      <w:pPr>
        <w:spacing w:before="120" w:after="120" w:line="340" w:lineRule="exact"/>
        <w:ind w:firstLine="567"/>
        <w:jc w:val="both"/>
        <w:rPr>
          <w:lang w:val="en-US" w:eastAsia="en-US"/>
        </w:rPr>
      </w:pPr>
      <w:r>
        <w:rPr>
          <w:shd w:val="clear" w:color="auto" w:fill="FFFFFF"/>
          <w:lang w:val="en-US"/>
        </w:rPr>
        <w:t xml:space="preserve">- </w:t>
      </w:r>
      <w:r w:rsidR="00064D74" w:rsidRPr="0032205A">
        <w:rPr>
          <w:shd w:val="clear" w:color="auto" w:fill="FFFFFF"/>
          <w:lang w:val="en-US"/>
        </w:rPr>
        <w:t xml:space="preserve">Với mục tiêu </w:t>
      </w:r>
      <w:r w:rsidR="00064D74" w:rsidRPr="0032205A">
        <w:rPr>
          <w:lang w:val="nl-NL"/>
        </w:rPr>
        <w:t>mở rộng không gian thành phố Lạng Sơn nhằm tăng cường thu hút đầu tư và phát huy mọi nguồn lực tạo đột phá để phát triển kinh tế - xã hội nhanh, bền vững, xây dựng thành phố Lạng Sơn trở thành một trong những cực tăng trưởng, hạt nhân quan trọng trong phát triển kinh tế vùng trung du và miền núi Bắc Bộ theo tinh thần Nghị quyết số 11-NQ/TW ng</w:t>
      </w:r>
      <w:r w:rsidR="00C861A5">
        <w:rPr>
          <w:lang w:val="nl-NL"/>
        </w:rPr>
        <w:t xml:space="preserve">ày 10/02/2022 của </w:t>
      </w:r>
      <w:r w:rsidR="00C861A5">
        <w:rPr>
          <w:lang w:val="nl-NL"/>
        </w:rPr>
        <w:lastRenderedPageBreak/>
        <w:t>Bộ Chính trị</w:t>
      </w:r>
      <w:r>
        <w:rPr>
          <w:lang w:val="nl-NL"/>
        </w:rPr>
        <w:t xml:space="preserve">; mặt khác hiện nay thành phố Lạng Sơn có </w:t>
      </w:r>
      <w:r w:rsidRPr="0032205A">
        <w:rPr>
          <w:lang w:val="nl-NL"/>
        </w:rPr>
        <w:t>tổng diện tích tự nhiên 77,94 km</w:t>
      </w:r>
      <w:r w:rsidRPr="0032205A">
        <w:rPr>
          <w:vertAlign w:val="superscript"/>
          <w:lang w:val="nl-NL"/>
        </w:rPr>
        <w:t>2</w:t>
      </w:r>
      <w:r w:rsidRPr="0032205A">
        <w:rPr>
          <w:lang w:val="nl-NL"/>
        </w:rPr>
        <w:t xml:space="preserve"> chỉ đạt tỷ lệ 51,96% theo tiêu chuẩn quy định;</w:t>
      </w:r>
      <w:r>
        <w:rPr>
          <w:lang w:val="nl-NL"/>
        </w:rPr>
        <w:t xml:space="preserve"> </w:t>
      </w:r>
      <w:r>
        <w:rPr>
          <w:lang w:val="en-US" w:eastAsia="en-US"/>
        </w:rPr>
        <w:t>tỉnh Lạng Sơn đang nghiên cứu phương án đ</w:t>
      </w:r>
      <w:r w:rsidRPr="0032205A">
        <w:rPr>
          <w:lang w:val="en-US" w:eastAsia="en-US"/>
        </w:rPr>
        <w:t xml:space="preserve">iều chỉnh địa giới </w:t>
      </w:r>
      <w:r>
        <w:rPr>
          <w:lang w:val="en-US" w:eastAsia="en-US"/>
        </w:rPr>
        <w:t xml:space="preserve">đơn vị </w:t>
      </w:r>
      <w:r w:rsidRPr="0032205A">
        <w:rPr>
          <w:lang w:val="en-US" w:eastAsia="en-US"/>
        </w:rPr>
        <w:t>hành chính mở rộng thành phố Lạng Sơn</w:t>
      </w:r>
      <w:r>
        <w:rPr>
          <w:lang w:val="en-US" w:eastAsia="en-US"/>
        </w:rPr>
        <w:t xml:space="preserve"> trên cơ sở toàn bộ </w:t>
      </w:r>
      <w:r>
        <w:rPr>
          <w:lang w:val="en-US"/>
        </w:rPr>
        <w:t>diện tích tự nhiên và dân số</w:t>
      </w:r>
      <w:r>
        <w:rPr>
          <w:lang w:val="en-US" w:eastAsia="en-US"/>
        </w:rPr>
        <w:t xml:space="preserve"> của huyện Cao Lộc. </w:t>
      </w:r>
    </w:p>
    <w:p w:rsidR="00C477E6" w:rsidRPr="0032205A" w:rsidRDefault="00C477E6" w:rsidP="00C477E6">
      <w:pPr>
        <w:spacing w:before="120" w:after="120" w:line="340" w:lineRule="exact"/>
        <w:ind w:firstLine="567"/>
        <w:jc w:val="both"/>
        <w:rPr>
          <w:lang w:val="en-US" w:eastAsia="en-US"/>
        </w:rPr>
      </w:pPr>
      <w:r>
        <w:rPr>
          <w:shd w:val="clear" w:color="auto" w:fill="FFFFFF"/>
          <w:lang w:val="en-US"/>
        </w:rPr>
        <w:t xml:space="preserve">- Thực hiện Công điện số 616/CĐ-TTg ngày 04/7/2023 của Thủ tướng Chính phủ. Tỉnh Lạng Sơn đã tiến hành rà soát, bổ sung nhiệm vụ sắp xếp đơn vị hành chính cấp huyện, cấp xã giai đoạn 2023-2030 trong Quy hoạch tỉnh thời kỳ 2021-2030, tầm nhìn đến năm 2050. </w:t>
      </w:r>
    </w:p>
    <w:p w:rsidR="00064D74" w:rsidRPr="0032205A" w:rsidRDefault="00C477E6" w:rsidP="00064D74">
      <w:pPr>
        <w:spacing w:before="120" w:after="120" w:line="340" w:lineRule="exact"/>
        <w:ind w:firstLine="567"/>
        <w:jc w:val="both"/>
        <w:rPr>
          <w:b/>
          <w:lang w:val="en-US"/>
        </w:rPr>
      </w:pPr>
      <w:r>
        <w:rPr>
          <w:b/>
          <w:lang w:val="en-US"/>
        </w:rPr>
        <w:t>4</w:t>
      </w:r>
      <w:r w:rsidR="00064D74" w:rsidRPr="0032205A">
        <w:rPr>
          <w:b/>
          <w:lang w:val="en-US"/>
        </w:rPr>
        <w:t>. Một số khó khăn</w:t>
      </w:r>
      <w:r w:rsidR="00B62A6F">
        <w:rPr>
          <w:b/>
          <w:lang w:val="en-US"/>
        </w:rPr>
        <w:t xml:space="preserve"> khi thực hiện sắp xếp đơn vị hành chính cấp huyện, cấp xã</w:t>
      </w:r>
    </w:p>
    <w:p w:rsidR="00064D74" w:rsidRPr="0032205A" w:rsidRDefault="00B62A6F" w:rsidP="00064D74">
      <w:pPr>
        <w:spacing w:before="120" w:after="120" w:line="340" w:lineRule="exact"/>
        <w:ind w:firstLine="567"/>
        <w:jc w:val="both"/>
        <w:rPr>
          <w:lang w:val="en-US"/>
        </w:rPr>
      </w:pPr>
      <w:r>
        <w:rPr>
          <w:lang w:val="en-US"/>
        </w:rPr>
        <w:t xml:space="preserve">- </w:t>
      </w:r>
      <w:r w:rsidR="00064D74" w:rsidRPr="0032205A">
        <w:rPr>
          <w:lang w:val="en-US"/>
        </w:rPr>
        <w:t xml:space="preserve">Với điều kiện là một tỉnh </w:t>
      </w:r>
      <w:r>
        <w:rPr>
          <w:lang w:val="en-US"/>
        </w:rPr>
        <w:t xml:space="preserve">miền núi, biên giới và </w:t>
      </w:r>
      <w:r w:rsidR="00064D74" w:rsidRPr="0032205A">
        <w:rPr>
          <w:lang w:val="en-US"/>
        </w:rPr>
        <w:t xml:space="preserve">vùng dân tộc thiểu số, tỉnh </w:t>
      </w:r>
      <w:r>
        <w:rPr>
          <w:lang w:val="en-US"/>
        </w:rPr>
        <w:t xml:space="preserve">Lạng Sơn có </w:t>
      </w:r>
      <w:r w:rsidR="00C861A5">
        <w:rPr>
          <w:lang w:val="en-US"/>
        </w:rPr>
        <w:t xml:space="preserve">44% (88/200) </w:t>
      </w:r>
      <w:r w:rsidR="00064D74" w:rsidRPr="0032205A">
        <w:rPr>
          <w:lang w:val="en-US"/>
        </w:rPr>
        <w:t>đơn vị hành chính cấp xã có điều kiện kinh tế - xã hội đặc biệt khó khăn (xã khu vực III), địa hình chia cắt phức tạp, dân cư sống rải rách không tập trung, điều kiện cơ sở hạ tầng còn khó khăn, đặc biệt giao thông đi lại. Do vậy, cùng với v</w:t>
      </w:r>
      <w:r>
        <w:rPr>
          <w:lang w:val="en-US"/>
        </w:rPr>
        <w:t xml:space="preserve">iệc thực hiện sắp xếp </w:t>
      </w:r>
      <w:r w:rsidR="00064D74" w:rsidRPr="0032205A">
        <w:rPr>
          <w:lang w:val="en-US"/>
        </w:rPr>
        <w:t>đơn vị hành chính cấp xã để đảm bảo quy mô diện tích tự nhiên theo quy định, việc quan tâm đầu tư xây dựng cơ sở hạ tầng đối với các đơn vị hành chính sau khi sắp xếp cần thiết phải được ưu tiên. Tuy nhiên nguồ</w:t>
      </w:r>
      <w:r>
        <w:rPr>
          <w:lang w:val="en-US"/>
        </w:rPr>
        <w:t xml:space="preserve">n lực đầu tư của tỉnh còn </w:t>
      </w:r>
      <w:r w:rsidR="00064D74" w:rsidRPr="0032205A">
        <w:rPr>
          <w:lang w:val="en-US"/>
        </w:rPr>
        <w:t>hạn chế.</w:t>
      </w:r>
    </w:p>
    <w:p w:rsidR="00064D74" w:rsidRPr="0032205A" w:rsidRDefault="00B62A6F" w:rsidP="00064D74">
      <w:pPr>
        <w:spacing w:before="120" w:after="120" w:line="340" w:lineRule="exact"/>
        <w:ind w:firstLine="567"/>
        <w:jc w:val="both"/>
        <w:rPr>
          <w:lang w:val="en-US"/>
        </w:rPr>
      </w:pPr>
      <w:r>
        <w:rPr>
          <w:lang w:val="en-US"/>
        </w:rPr>
        <w:t xml:space="preserve">Việc nghiên cứu điều chỉnh địa giới đơn vị hành chính mở rộng thành phố </w:t>
      </w:r>
      <w:r w:rsidR="001A2EAD">
        <w:rPr>
          <w:lang w:val="en-US"/>
        </w:rPr>
        <w:t>Lạng Sơn trên cơ sở</w:t>
      </w:r>
      <w:r w:rsidR="00064D74" w:rsidRPr="0032205A">
        <w:rPr>
          <w:lang w:val="en-US"/>
        </w:rPr>
        <w:t xml:space="preserve"> toàn bộ </w:t>
      </w:r>
      <w:r w:rsidR="00F9288D">
        <w:rPr>
          <w:lang w:val="en-US"/>
        </w:rPr>
        <w:t xml:space="preserve">diện tích tự nhiên và dân số của </w:t>
      </w:r>
      <w:r w:rsidR="00064D74" w:rsidRPr="0032205A">
        <w:rPr>
          <w:lang w:val="en-US"/>
        </w:rPr>
        <w:t xml:space="preserve">huyện Cao Lộc </w:t>
      </w:r>
      <w:r w:rsidR="001A2EAD">
        <w:rPr>
          <w:lang w:val="en-US"/>
        </w:rPr>
        <w:t>c</w:t>
      </w:r>
      <w:r>
        <w:rPr>
          <w:lang w:val="en-US"/>
        </w:rPr>
        <w:t>òn nhiều khó khăn do</w:t>
      </w:r>
      <w:r w:rsidR="00064D74" w:rsidRPr="0032205A">
        <w:rPr>
          <w:lang w:val="en-US"/>
        </w:rPr>
        <w:t xml:space="preserve"> huyện Cao Lộc là huyện miền núi, vùng cao, tốc độ đô thị </w:t>
      </w:r>
      <w:r w:rsidR="00F9288D">
        <w:rPr>
          <w:lang w:val="en-US"/>
        </w:rPr>
        <w:t xml:space="preserve">hóa còn thấp, </w:t>
      </w:r>
      <w:r w:rsidR="00064D74" w:rsidRPr="0032205A">
        <w:rPr>
          <w:lang w:val="en-US"/>
        </w:rPr>
        <w:t xml:space="preserve">có 09 xã có điều kiện kinh tế - xã hội đặc biệt khó khăn. Do vậy khi nhập toàn bộ </w:t>
      </w:r>
      <w:r w:rsidR="00F9288D">
        <w:rPr>
          <w:lang w:val="en-US"/>
        </w:rPr>
        <w:t>diện tích tự nhiên và dân số</w:t>
      </w:r>
      <w:r w:rsidR="00F9288D" w:rsidRPr="0032205A">
        <w:rPr>
          <w:lang w:val="en-US"/>
        </w:rPr>
        <w:t xml:space="preserve"> </w:t>
      </w:r>
      <w:r w:rsidR="00F9288D">
        <w:rPr>
          <w:lang w:val="en-US"/>
        </w:rPr>
        <w:t xml:space="preserve">của </w:t>
      </w:r>
      <w:r w:rsidR="00064D74" w:rsidRPr="0032205A">
        <w:rPr>
          <w:lang w:val="en-US"/>
        </w:rPr>
        <w:t>huyện Cao Lộc vào thành phố Lạng Sơn sẽ làm giảm mạnh tiêu chí đô thị của thành phố Lạng Sơn</w:t>
      </w:r>
      <w:r w:rsidR="0009178F">
        <w:rPr>
          <w:lang w:val="en-US"/>
        </w:rPr>
        <w:t>.</w:t>
      </w:r>
      <w:r w:rsidR="00064D74" w:rsidRPr="0032205A">
        <w:rPr>
          <w:lang w:val="en-US"/>
        </w:rPr>
        <w:t xml:space="preserve">  </w:t>
      </w:r>
    </w:p>
    <w:p w:rsidR="00064D74" w:rsidRPr="00C92C9A" w:rsidRDefault="00064D74" w:rsidP="00064D74">
      <w:pPr>
        <w:widowControl w:val="0"/>
        <w:spacing w:before="120" w:after="120" w:line="340" w:lineRule="exact"/>
        <w:ind w:firstLine="567"/>
        <w:jc w:val="both"/>
        <w:rPr>
          <w:b/>
          <w:lang w:val="nl-NL"/>
        </w:rPr>
      </w:pPr>
      <w:r w:rsidRPr="00C92C9A">
        <w:rPr>
          <w:b/>
          <w:lang w:val="nl-NL"/>
        </w:rPr>
        <w:t>5. Nhiệm vụ trọng tâm triển khai</w:t>
      </w:r>
      <w:r w:rsidR="00C477E6">
        <w:rPr>
          <w:b/>
          <w:lang w:val="nl-NL"/>
        </w:rPr>
        <w:t xml:space="preserve"> trong thời gian tới</w:t>
      </w:r>
    </w:p>
    <w:p w:rsidR="00064D74" w:rsidRDefault="00064D74" w:rsidP="00064D74">
      <w:pPr>
        <w:widowControl w:val="0"/>
        <w:spacing w:before="120" w:after="120" w:line="340" w:lineRule="exact"/>
        <w:ind w:firstLine="567"/>
        <w:jc w:val="both"/>
        <w:rPr>
          <w:lang w:val="en-US"/>
        </w:rPr>
      </w:pPr>
      <w:r w:rsidRPr="0032205A">
        <w:rPr>
          <w:lang w:val="nl-NL"/>
        </w:rPr>
        <w:t>Để hoàn thành nhiệm vụ sắp xếp đơn vị hành chính cấp huyện, cấp xã trên địa bàn tỉnh Lạng Sơn giai đoạn 2023-2030</w:t>
      </w:r>
      <w:r>
        <w:rPr>
          <w:lang w:val="nl-NL"/>
        </w:rPr>
        <w:t xml:space="preserve"> theo </w:t>
      </w:r>
      <w:r w:rsidRPr="0032205A">
        <w:rPr>
          <w:shd w:val="clear" w:color="auto" w:fill="FFFFFF"/>
        </w:rPr>
        <w:t>Kết luận số 48-KL/TW</w:t>
      </w:r>
      <w:r>
        <w:rPr>
          <w:shd w:val="clear" w:color="auto" w:fill="FFFFFF"/>
          <w:lang w:val="en-US"/>
        </w:rPr>
        <w:t xml:space="preserve"> của Bộ Chính trị, Nghị quyết số 35/2023/UBTVQH15 của Ủy ban Thường vụ Quốc hội. </w:t>
      </w:r>
      <w:r>
        <w:rPr>
          <w:lang w:val="en-US"/>
        </w:rPr>
        <w:t>N</w:t>
      </w:r>
      <w:r w:rsidRPr="0032205A">
        <w:rPr>
          <w:lang w:val="en-US"/>
        </w:rPr>
        <w:t xml:space="preserve">gay sau khi Chính phủ ban hành Kế hoạch thực hiện sắp xếp đơn vị hành chính cấp huyện, cấp xã giai đoạn 2023 - 2030, tỉnh Lạng Sơn sẽ tập trung </w:t>
      </w:r>
      <w:r>
        <w:rPr>
          <w:lang w:val="en-US"/>
        </w:rPr>
        <w:t>chỉ đạo triển khai ngay các nhiệm vụ để thực hiện sắp xếp đơn vị hành chính cấp huyện, cấp xã trên địa bàn tỉnh, trọng tâm gồm:</w:t>
      </w:r>
    </w:p>
    <w:p w:rsidR="00064D74" w:rsidRPr="006D7179" w:rsidRDefault="00064D74" w:rsidP="00064D74">
      <w:pPr>
        <w:widowControl w:val="0"/>
        <w:spacing w:before="120" w:after="120" w:line="340" w:lineRule="exact"/>
        <w:ind w:firstLine="567"/>
        <w:jc w:val="both"/>
        <w:rPr>
          <w:lang w:val="en-US"/>
        </w:rPr>
      </w:pPr>
      <w:r w:rsidRPr="00C36C4D">
        <w:rPr>
          <w:color w:val="000099"/>
          <w:lang w:val="en-US"/>
        </w:rPr>
        <w:t xml:space="preserve">a) Thành lập Ban chỉ đạo sắp xếp đơn vị hành chính cấp huyện, cấp xã tỉnh </w:t>
      </w:r>
      <w:r w:rsidRPr="006D7179">
        <w:rPr>
          <w:lang w:val="en-US"/>
        </w:rPr>
        <w:t>Lạng Sơn giai đoạn 2023-2030 để</w:t>
      </w:r>
      <w:r w:rsidR="00546F20" w:rsidRPr="006D7179">
        <w:rPr>
          <w:lang w:val="en-US"/>
        </w:rPr>
        <w:t xml:space="preserve"> tập trung chỉ đạo thống nhất sắp xếp đơn vị hành chính trên </w:t>
      </w:r>
      <w:r w:rsidR="00534D3B" w:rsidRPr="006D7179">
        <w:rPr>
          <w:lang w:val="en-US"/>
        </w:rPr>
        <w:t xml:space="preserve">địa bàn </w:t>
      </w:r>
      <w:r w:rsidR="00546F20" w:rsidRPr="006D7179">
        <w:rPr>
          <w:lang w:val="en-US"/>
        </w:rPr>
        <w:t>toàn tỉnh</w:t>
      </w:r>
      <w:r w:rsidRPr="006D7179">
        <w:rPr>
          <w:lang w:val="en-US"/>
        </w:rPr>
        <w:t>;</w:t>
      </w:r>
    </w:p>
    <w:p w:rsidR="00C477E6" w:rsidRPr="006D7179" w:rsidRDefault="00546F20" w:rsidP="00546F20">
      <w:pPr>
        <w:widowControl w:val="0"/>
        <w:spacing w:before="120" w:after="120" w:line="340" w:lineRule="exact"/>
        <w:ind w:firstLine="567"/>
        <w:jc w:val="both"/>
        <w:rPr>
          <w:lang w:val="en-US"/>
        </w:rPr>
      </w:pPr>
      <w:r w:rsidRPr="006D7179">
        <w:rPr>
          <w:lang w:val="en-US"/>
        </w:rPr>
        <w:t xml:space="preserve">b) Nghiên cứu xây dựng </w:t>
      </w:r>
      <w:r w:rsidR="00064D74" w:rsidRPr="006D7179">
        <w:rPr>
          <w:lang w:val="en-US"/>
        </w:rPr>
        <w:t xml:space="preserve">phương án tổng thể sắp xếp đơn vị hành chính, cấp huyện, cấp xã tỉnh Lạng Sơn giai đoạn 2023-2025, 2026-2030 </w:t>
      </w:r>
      <w:r w:rsidRPr="006D7179">
        <w:rPr>
          <w:lang w:val="en-US"/>
        </w:rPr>
        <w:t xml:space="preserve">đảm bảo sự tiếp </w:t>
      </w:r>
      <w:r w:rsidR="00C36C4D" w:rsidRPr="006D7179">
        <w:rPr>
          <w:lang w:val="en-US"/>
        </w:rPr>
        <w:t xml:space="preserve">nối, đồng bộ giữa hai giai đoạn; </w:t>
      </w:r>
    </w:p>
    <w:p w:rsidR="00C477E6" w:rsidRPr="006D7179" w:rsidRDefault="00C477E6" w:rsidP="00546F20">
      <w:pPr>
        <w:widowControl w:val="0"/>
        <w:spacing w:before="120" w:after="120" w:line="340" w:lineRule="exact"/>
        <w:ind w:firstLine="567"/>
        <w:jc w:val="both"/>
        <w:rPr>
          <w:lang w:val="en-US"/>
        </w:rPr>
      </w:pPr>
      <w:r w:rsidRPr="006D7179">
        <w:rPr>
          <w:lang w:val="en-US"/>
        </w:rPr>
        <w:t xml:space="preserve">Rà soát đánh giá toàn diện chế độ, chính sách đặc thù đối với các đơn vị </w:t>
      </w:r>
      <w:r w:rsidRPr="006D7179">
        <w:rPr>
          <w:lang w:val="en-US"/>
        </w:rPr>
        <w:lastRenderedPageBreak/>
        <w:t>hành chính thực hiện sắp xếp (các xã An toàn khu, các xã được phong tặng danh hiệu Anh hùng lực lưỡng vũ trang nhân dân, xã có điều kiện kinh tế - xã hội đặc biệt khó khăn…) để đảm bảo kế thừa, duy trì các chế độ, chính sách, phát huy truyền thống của các địa phương, hạn chế làm ảnh hưởng không tốt đến tâm tư, nguyện vọng của Nhân dân trên địa bàn.</w:t>
      </w:r>
    </w:p>
    <w:p w:rsidR="00064D74" w:rsidRPr="006D7179" w:rsidRDefault="00C477E6" w:rsidP="00546F20">
      <w:pPr>
        <w:widowControl w:val="0"/>
        <w:spacing w:before="120" w:after="120" w:line="340" w:lineRule="exact"/>
        <w:ind w:firstLine="567"/>
        <w:jc w:val="both"/>
        <w:rPr>
          <w:lang w:val="en-US"/>
        </w:rPr>
      </w:pPr>
      <w:r w:rsidRPr="006D7179">
        <w:rPr>
          <w:lang w:val="en-US"/>
        </w:rPr>
        <w:t>c) T</w:t>
      </w:r>
      <w:r w:rsidR="00064D74" w:rsidRPr="006D7179">
        <w:rPr>
          <w:lang w:val="en-US"/>
        </w:rPr>
        <w:t>rình Bộ Nội vụ xem xét, cho ý kiến</w:t>
      </w:r>
      <w:r w:rsidRPr="006D7179">
        <w:rPr>
          <w:lang w:val="en-US"/>
        </w:rPr>
        <w:t xml:space="preserve"> đối với phương án tổng thể sắp xếp đơn vị hành chính, cấp huyện, cấp xã tỉnh Lạng Sơn giai đoạn 2023-2025, 2026-2030.</w:t>
      </w:r>
    </w:p>
    <w:p w:rsidR="00064D74" w:rsidRPr="006D7179" w:rsidRDefault="00C36C4D" w:rsidP="00C477E6">
      <w:pPr>
        <w:widowControl w:val="0"/>
        <w:spacing w:before="120" w:after="120" w:line="340" w:lineRule="exact"/>
        <w:ind w:firstLine="567"/>
        <w:jc w:val="both"/>
        <w:rPr>
          <w:shd w:val="clear" w:color="auto" w:fill="FFFFFF"/>
          <w:lang w:val="en-US"/>
        </w:rPr>
      </w:pPr>
      <w:r w:rsidRPr="006D7179">
        <w:rPr>
          <w:lang w:val="en-US"/>
        </w:rPr>
        <w:t>d</w:t>
      </w:r>
      <w:r w:rsidR="00064D74" w:rsidRPr="006D7179">
        <w:rPr>
          <w:lang w:val="en-US"/>
        </w:rPr>
        <w:t xml:space="preserve">) Trên cơ sở ý kiến của Bộ Nội vụ về phương án tổng thể, </w:t>
      </w:r>
      <w:r w:rsidR="00C477E6" w:rsidRPr="006D7179">
        <w:rPr>
          <w:lang w:val="en-US"/>
        </w:rPr>
        <w:t xml:space="preserve">tỉnh Lạng Sơn </w:t>
      </w:r>
      <w:r w:rsidR="00064D74" w:rsidRPr="006D7179">
        <w:rPr>
          <w:lang w:val="en-US"/>
        </w:rPr>
        <w:t xml:space="preserve">thực hiện các bước, quy trình xây dựng </w:t>
      </w:r>
      <w:r w:rsidR="0035436E" w:rsidRPr="006D7179">
        <w:rPr>
          <w:lang w:val="en-US"/>
        </w:rPr>
        <w:t xml:space="preserve">02 Đề án: </w:t>
      </w:r>
      <w:r w:rsidR="00064D74" w:rsidRPr="006D7179">
        <w:rPr>
          <w:lang w:val="en-US"/>
        </w:rPr>
        <w:t xml:space="preserve">Đề án sắp xếp đơn vị hành chính cấp huyện, cấp xã </w:t>
      </w:r>
      <w:r w:rsidR="00C477E6" w:rsidRPr="006D7179">
        <w:rPr>
          <w:lang w:val="en-US"/>
        </w:rPr>
        <w:t xml:space="preserve">giai đoạn 2023-2025; </w:t>
      </w:r>
      <w:r w:rsidR="00C477E6" w:rsidRPr="006D7179">
        <w:rPr>
          <w:shd w:val="clear" w:color="auto" w:fill="FFFFFF"/>
          <w:lang w:val="nl-NL"/>
        </w:rPr>
        <w:t xml:space="preserve">Đề án điều chỉnh địa giới đơn vị hành chính mở rộng thành phố Lạng Sơn </w:t>
      </w:r>
      <w:r w:rsidR="00064D74" w:rsidRPr="006D7179">
        <w:rPr>
          <w:lang w:val="en-US"/>
        </w:rPr>
        <w:t>để trình Chính phủ trình Ủy ban Thường vụ Quốc hội xem xét quyết định</w:t>
      </w:r>
      <w:r w:rsidR="00C477E6" w:rsidRPr="006D7179">
        <w:rPr>
          <w:lang w:val="en-US"/>
        </w:rPr>
        <w:t xml:space="preserve">. </w:t>
      </w:r>
    </w:p>
    <w:p w:rsidR="00064D74" w:rsidRPr="0032205A" w:rsidRDefault="00064D74" w:rsidP="00064D74">
      <w:pPr>
        <w:tabs>
          <w:tab w:val="left" w:pos="0"/>
        </w:tabs>
        <w:spacing w:before="120" w:after="120" w:line="340" w:lineRule="exact"/>
        <w:ind w:firstLine="567"/>
        <w:jc w:val="both"/>
        <w:rPr>
          <w:bCs/>
          <w:i/>
          <w:kern w:val="36"/>
          <w:lang w:val="nb-NO"/>
        </w:rPr>
      </w:pPr>
      <w:r w:rsidRPr="0032205A">
        <w:rPr>
          <w:bCs/>
          <w:i/>
          <w:kern w:val="36"/>
          <w:lang w:val="nb-NO"/>
        </w:rPr>
        <w:t>Kính thưa hội nghị!</w:t>
      </w:r>
    </w:p>
    <w:p w:rsidR="00064D74" w:rsidRPr="0032205A" w:rsidRDefault="00064D74" w:rsidP="00064D74">
      <w:pPr>
        <w:widowControl w:val="0"/>
        <w:spacing w:before="120" w:after="120" w:line="340" w:lineRule="exact"/>
        <w:ind w:firstLine="567"/>
        <w:jc w:val="both"/>
        <w:rPr>
          <w:lang w:val="en-US"/>
        </w:rPr>
      </w:pPr>
      <w:r w:rsidRPr="0032205A">
        <w:rPr>
          <w:lang w:val="en-US"/>
        </w:rPr>
        <w:t xml:space="preserve">Trên đây là báo cáo tham luận </w:t>
      </w:r>
      <w:r w:rsidR="00C477E6">
        <w:rPr>
          <w:lang w:val="en-US"/>
        </w:rPr>
        <w:t xml:space="preserve">của tỉnh Lạng Sơn </w:t>
      </w:r>
      <w:r w:rsidRPr="0032205A">
        <w:rPr>
          <w:lang w:val="en-US"/>
        </w:rPr>
        <w:t>v</w:t>
      </w:r>
      <w:r w:rsidRPr="0032205A">
        <w:rPr>
          <w:bCs/>
          <w:lang w:val="en-US"/>
        </w:rPr>
        <w:t xml:space="preserve">ề việc triển khai thực hiện sắp xếp </w:t>
      </w:r>
      <w:r w:rsidRPr="0032205A">
        <w:t>đơn vị hành chính cấp huyện,</w:t>
      </w:r>
      <w:r w:rsidRPr="0032205A">
        <w:rPr>
          <w:lang w:val="en-US"/>
        </w:rPr>
        <w:t xml:space="preserve"> </w:t>
      </w:r>
      <w:r w:rsidRPr="0032205A">
        <w:t>cấp xã</w:t>
      </w:r>
      <w:r w:rsidRPr="0032205A">
        <w:rPr>
          <w:lang w:val="en-US"/>
        </w:rPr>
        <w:t xml:space="preserve"> </w:t>
      </w:r>
      <w:r w:rsidR="00C477E6">
        <w:rPr>
          <w:lang w:val="en-US"/>
        </w:rPr>
        <w:t>giai đoạn 2023-2030.</w:t>
      </w:r>
    </w:p>
    <w:p w:rsidR="00064D74" w:rsidRPr="0032205A" w:rsidRDefault="00064D74" w:rsidP="00064D74">
      <w:pPr>
        <w:widowControl w:val="0"/>
        <w:spacing w:before="120" w:after="120" w:line="340" w:lineRule="exact"/>
        <w:ind w:firstLine="567"/>
        <w:jc w:val="both"/>
        <w:rPr>
          <w:i/>
          <w:lang w:val="en-US"/>
        </w:rPr>
      </w:pPr>
      <w:r w:rsidRPr="0032205A">
        <w:rPr>
          <w:i/>
          <w:shd w:val="clear" w:color="auto" w:fill="FFFFFF"/>
          <w:lang w:val="nb-NO"/>
        </w:rPr>
        <w:t>Xin kính chúc quý vị đại biểu sức khỏe,</w:t>
      </w:r>
      <w:r w:rsidR="007A0DD1">
        <w:rPr>
          <w:i/>
          <w:shd w:val="clear" w:color="auto" w:fill="FFFFFF"/>
          <w:lang w:val="nb-NO"/>
        </w:rPr>
        <w:t xml:space="preserve"> hạnh phú</w:t>
      </w:r>
      <w:r w:rsidR="00FB0867">
        <w:rPr>
          <w:i/>
          <w:shd w:val="clear" w:color="auto" w:fill="FFFFFF"/>
          <w:lang w:val="nb-NO"/>
        </w:rPr>
        <w:t>c</w:t>
      </w:r>
      <w:r w:rsidR="007A0DD1">
        <w:rPr>
          <w:i/>
          <w:shd w:val="clear" w:color="auto" w:fill="FFFFFF"/>
          <w:lang w:val="nb-NO"/>
        </w:rPr>
        <w:t>. C</w:t>
      </w:r>
      <w:r w:rsidRPr="0032205A">
        <w:rPr>
          <w:i/>
          <w:shd w:val="clear" w:color="auto" w:fill="FFFFFF"/>
          <w:lang w:val="nb-NO"/>
        </w:rPr>
        <w:t>húc Hội nghị thành công tốt đẹp.</w:t>
      </w:r>
    </w:p>
    <w:p w:rsidR="00064D74" w:rsidRPr="0032205A" w:rsidRDefault="00064D74" w:rsidP="00064D74">
      <w:pPr>
        <w:widowControl w:val="0"/>
        <w:tabs>
          <w:tab w:val="left" w:pos="0"/>
        </w:tabs>
        <w:spacing w:before="120" w:after="120" w:line="340" w:lineRule="exact"/>
        <w:ind w:firstLine="567"/>
        <w:jc w:val="both"/>
        <w:textAlignment w:val="baseline"/>
        <w:rPr>
          <w:i/>
          <w:shd w:val="clear" w:color="auto" w:fill="FFFFFF"/>
          <w:lang w:val="nb-NO"/>
        </w:rPr>
      </w:pPr>
      <w:r w:rsidRPr="0032205A">
        <w:rPr>
          <w:i/>
          <w:shd w:val="clear" w:color="auto" w:fill="FFFFFF"/>
          <w:lang w:val="nb-NO"/>
        </w:rPr>
        <w:t>Xin trân trọng cảm ơn!</w:t>
      </w:r>
    </w:p>
    <w:p w:rsidR="00064D74" w:rsidRDefault="00064D74" w:rsidP="00064D74">
      <w:pPr>
        <w:widowControl w:val="0"/>
        <w:tabs>
          <w:tab w:val="left" w:pos="0"/>
        </w:tabs>
        <w:spacing w:before="120" w:after="120" w:line="360" w:lineRule="exact"/>
        <w:ind w:firstLine="567"/>
        <w:jc w:val="both"/>
        <w:textAlignment w:val="baseline"/>
        <w:rPr>
          <w:i/>
          <w:shd w:val="clear" w:color="auto" w:fill="FFFFFF"/>
          <w:lang w:val="nb-NO"/>
        </w:rPr>
      </w:pPr>
    </w:p>
    <w:p w:rsidR="00064D74" w:rsidRDefault="00064D74" w:rsidP="00064D74">
      <w:pPr>
        <w:spacing w:before="120" w:after="120"/>
        <w:ind w:right="23"/>
        <w:jc w:val="both"/>
        <w:rPr>
          <w:lang w:val="nl-NL"/>
        </w:rPr>
      </w:pPr>
    </w:p>
    <w:p w:rsidR="00064D74" w:rsidRDefault="00064D74" w:rsidP="00064D74"/>
    <w:p w:rsidR="00C477E6" w:rsidRPr="0032205A" w:rsidRDefault="00C477E6" w:rsidP="00C477E6">
      <w:pPr>
        <w:widowControl w:val="0"/>
        <w:spacing w:before="120" w:after="120" w:line="340" w:lineRule="exact"/>
        <w:ind w:firstLine="567"/>
        <w:jc w:val="both"/>
        <w:rPr>
          <w:lang w:val="nl-NL"/>
        </w:rPr>
      </w:pPr>
      <w:r>
        <w:rPr>
          <w:lang w:val="nl-NL"/>
        </w:rPr>
        <w:t xml:space="preserve"> </w:t>
      </w:r>
    </w:p>
    <w:p w:rsidR="00957016" w:rsidRPr="00064D74" w:rsidRDefault="00957016" w:rsidP="00064D74"/>
    <w:sectPr w:rsidR="00957016" w:rsidRPr="00064D74" w:rsidSect="00AF4B53">
      <w:headerReference w:type="default" r:id="rId7"/>
      <w:footerReference w:type="even" r:id="rId8"/>
      <w:footerReference w:type="default" r:id="rId9"/>
      <w:pgSz w:w="11907" w:h="16840" w:code="9"/>
      <w:pgMar w:top="1077" w:right="1134" w:bottom="96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24" w:rsidRDefault="00915924" w:rsidP="00205E47">
      <w:r>
        <w:separator/>
      </w:r>
    </w:p>
  </w:endnote>
  <w:endnote w:type="continuationSeparator" w:id="0">
    <w:p w:rsidR="00915924" w:rsidRDefault="00915924" w:rsidP="0020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66" w:rsidRDefault="00B84426" w:rsidP="00673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73F66" w:rsidRDefault="00915924" w:rsidP="007661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66" w:rsidRPr="00927656" w:rsidRDefault="00915924" w:rsidP="00766183">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24" w:rsidRDefault="00915924" w:rsidP="00205E47">
      <w:r>
        <w:separator/>
      </w:r>
    </w:p>
  </w:footnote>
  <w:footnote w:type="continuationSeparator" w:id="0">
    <w:p w:rsidR="00915924" w:rsidRDefault="00915924" w:rsidP="00205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53" w:rsidRDefault="00B84426">
    <w:pPr>
      <w:pStyle w:val="Header"/>
      <w:jc w:val="center"/>
    </w:pPr>
    <w:r>
      <w:fldChar w:fldCharType="begin"/>
    </w:r>
    <w:r>
      <w:instrText xml:space="preserve"> PAGE   \* MERGEFORMAT </w:instrText>
    </w:r>
    <w:r>
      <w:fldChar w:fldCharType="separate"/>
    </w:r>
    <w:r w:rsidR="00787039">
      <w:rPr>
        <w:noProof/>
      </w:rPr>
      <w:t>2</w:t>
    </w:r>
    <w:r>
      <w:fldChar w:fldCharType="end"/>
    </w:r>
  </w:p>
  <w:p w:rsidR="00AF4B53" w:rsidRDefault="009159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FF"/>
    <w:rsid w:val="00064D74"/>
    <w:rsid w:val="0009178F"/>
    <w:rsid w:val="000C6293"/>
    <w:rsid w:val="001A2EAD"/>
    <w:rsid w:val="00205E47"/>
    <w:rsid w:val="002B0B11"/>
    <w:rsid w:val="002B3CFF"/>
    <w:rsid w:val="003054B3"/>
    <w:rsid w:val="0032205A"/>
    <w:rsid w:val="0035436E"/>
    <w:rsid w:val="004A0662"/>
    <w:rsid w:val="00534D3B"/>
    <w:rsid w:val="0053602C"/>
    <w:rsid w:val="00546F20"/>
    <w:rsid w:val="00552F7E"/>
    <w:rsid w:val="00585F79"/>
    <w:rsid w:val="00610218"/>
    <w:rsid w:val="0065482B"/>
    <w:rsid w:val="0069247E"/>
    <w:rsid w:val="006D7179"/>
    <w:rsid w:val="007268DF"/>
    <w:rsid w:val="00734098"/>
    <w:rsid w:val="00766C57"/>
    <w:rsid w:val="007769B6"/>
    <w:rsid w:val="00787039"/>
    <w:rsid w:val="007A0DD1"/>
    <w:rsid w:val="007D151E"/>
    <w:rsid w:val="00896178"/>
    <w:rsid w:val="00915924"/>
    <w:rsid w:val="00957016"/>
    <w:rsid w:val="00B62A6F"/>
    <w:rsid w:val="00B70B55"/>
    <w:rsid w:val="00B84426"/>
    <w:rsid w:val="00C36C4D"/>
    <w:rsid w:val="00C477E6"/>
    <w:rsid w:val="00C861A5"/>
    <w:rsid w:val="00CC64B1"/>
    <w:rsid w:val="00D077E4"/>
    <w:rsid w:val="00D87398"/>
    <w:rsid w:val="00DA5523"/>
    <w:rsid w:val="00E408A8"/>
    <w:rsid w:val="00F9288D"/>
    <w:rsid w:val="00F97C72"/>
    <w:rsid w:val="00FB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47"/>
    <w:pPr>
      <w:spacing w:after="0" w:line="240" w:lineRule="auto"/>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05E47"/>
    <w:pPr>
      <w:tabs>
        <w:tab w:val="center" w:pos="4320"/>
        <w:tab w:val="right" w:pos="8640"/>
      </w:tabs>
    </w:pPr>
  </w:style>
  <w:style w:type="character" w:customStyle="1" w:styleId="FooterChar">
    <w:name w:val="Footer Char"/>
    <w:basedOn w:val="DefaultParagraphFont"/>
    <w:link w:val="Footer"/>
    <w:rsid w:val="00205E47"/>
    <w:rPr>
      <w:rFonts w:eastAsia="Times New Roman" w:cs="Times New Roman"/>
      <w:szCs w:val="28"/>
      <w:lang w:val="vi-VN" w:eastAsia="vi-VN"/>
    </w:rPr>
  </w:style>
  <w:style w:type="character" w:styleId="PageNumber">
    <w:name w:val="page number"/>
    <w:basedOn w:val="DefaultParagraphFont"/>
    <w:rsid w:val="00205E47"/>
  </w:style>
  <w:style w:type="paragraph" w:styleId="FootnoteText">
    <w:name w:val="footnote text"/>
    <w:aliases w:val="C,Car,Car Car,Car Car Car,Car Car Car Car,FOOTNOTES,Footnote Text Char Char Char Char Char,Footnote Text Char Char Char Char Char Char Ch,Footnote Text Char Char Char Char Char Char Ch Char,fn,ft,single spac,single space,f Ch"/>
    <w:basedOn w:val="Normal"/>
    <w:link w:val="FootnoteTextChar"/>
    <w:uiPriority w:val="99"/>
    <w:qFormat/>
    <w:rsid w:val="00205E47"/>
    <w:rPr>
      <w:sz w:val="20"/>
      <w:szCs w:val="20"/>
      <w:lang w:val="en-US" w:eastAsia="en-US"/>
    </w:rPr>
  </w:style>
  <w:style w:type="character" w:customStyle="1" w:styleId="FootnoteTextChar">
    <w:name w:val="Footnote Text Char"/>
    <w:aliases w:val="C Char,Car Char,Car Car Char,Car Car Car Char,Car Car Car Car Char,FOOTNOTES Char,Footnote Text Char Char Char Char Char Char,Footnote Text Char Char Char Char Char Char Ch Char1,fn Char,ft Char,single spac Char,single space Char"/>
    <w:basedOn w:val="DefaultParagraphFont"/>
    <w:link w:val="FootnoteText"/>
    <w:uiPriority w:val="99"/>
    <w:rsid w:val="00205E47"/>
    <w:rPr>
      <w:rFonts w:eastAsia="Times New Roman" w:cs="Times New Roman"/>
      <w:sz w:val="20"/>
      <w:szCs w:val="20"/>
    </w:rPr>
  </w:style>
  <w:style w:type="character" w:styleId="FootnoteReference">
    <w:name w:val="footnote reference"/>
    <w:aliases w:val="BVI fnr,(NECG) Footnote Reference,10 pt,16 Point,BearingPoint,Black,Footnote,Footnote + Arial,Footnote Text1,Footnote Text11,Footnote Text111,Footnote text + 13,R,Ref,Superscript 6 Point,de nota al pie,f,footnote ref,fr,ftref,Re"/>
    <w:link w:val="FootnoteRefinFtNote"/>
    <w:uiPriority w:val="99"/>
    <w:unhideWhenUsed/>
    <w:qFormat/>
    <w:rsid w:val="00205E47"/>
    <w:rPr>
      <w:vertAlign w:val="superscript"/>
    </w:rPr>
  </w:style>
  <w:style w:type="paragraph" w:customStyle="1" w:styleId="FootnoteRefinFtNote">
    <w:name w:val="Footnote Ref in FtNote"/>
    <w:basedOn w:val="Normal"/>
    <w:link w:val="FootnoteReference"/>
    <w:uiPriority w:val="99"/>
    <w:qFormat/>
    <w:rsid w:val="00205E47"/>
    <w:pPr>
      <w:spacing w:after="160" w:line="240" w:lineRule="exact"/>
    </w:pPr>
    <w:rPr>
      <w:rFonts w:eastAsiaTheme="minorHAnsi" w:cstheme="minorBidi"/>
      <w:szCs w:val="22"/>
      <w:vertAlign w:val="superscript"/>
      <w:lang w:val="en-US" w:eastAsia="en-US"/>
    </w:rPr>
  </w:style>
  <w:style w:type="paragraph" w:styleId="Header">
    <w:name w:val="header"/>
    <w:basedOn w:val="Normal"/>
    <w:link w:val="HeaderChar"/>
    <w:uiPriority w:val="99"/>
    <w:rsid w:val="00205E47"/>
    <w:pPr>
      <w:tabs>
        <w:tab w:val="center" w:pos="4680"/>
        <w:tab w:val="right" w:pos="9360"/>
      </w:tabs>
    </w:pPr>
  </w:style>
  <w:style w:type="character" w:customStyle="1" w:styleId="HeaderChar">
    <w:name w:val="Header Char"/>
    <w:basedOn w:val="DefaultParagraphFont"/>
    <w:link w:val="Header"/>
    <w:uiPriority w:val="99"/>
    <w:rsid w:val="00205E47"/>
    <w:rPr>
      <w:rFonts w:eastAsia="Times New Roman" w:cs="Times New Roman"/>
      <w:szCs w:val="28"/>
      <w:lang w:val="vi-VN" w:eastAsia="vi-VN"/>
    </w:rPr>
  </w:style>
  <w:style w:type="paragraph" w:styleId="ListParagraph">
    <w:name w:val="List Paragraph"/>
    <w:basedOn w:val="Normal"/>
    <w:uiPriority w:val="34"/>
    <w:qFormat/>
    <w:rsid w:val="00546F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47"/>
    <w:pPr>
      <w:spacing w:after="0" w:line="240" w:lineRule="auto"/>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05E47"/>
    <w:pPr>
      <w:tabs>
        <w:tab w:val="center" w:pos="4320"/>
        <w:tab w:val="right" w:pos="8640"/>
      </w:tabs>
    </w:pPr>
  </w:style>
  <w:style w:type="character" w:customStyle="1" w:styleId="FooterChar">
    <w:name w:val="Footer Char"/>
    <w:basedOn w:val="DefaultParagraphFont"/>
    <w:link w:val="Footer"/>
    <w:rsid w:val="00205E47"/>
    <w:rPr>
      <w:rFonts w:eastAsia="Times New Roman" w:cs="Times New Roman"/>
      <w:szCs w:val="28"/>
      <w:lang w:val="vi-VN" w:eastAsia="vi-VN"/>
    </w:rPr>
  </w:style>
  <w:style w:type="character" w:styleId="PageNumber">
    <w:name w:val="page number"/>
    <w:basedOn w:val="DefaultParagraphFont"/>
    <w:rsid w:val="00205E47"/>
  </w:style>
  <w:style w:type="paragraph" w:styleId="FootnoteText">
    <w:name w:val="footnote text"/>
    <w:aliases w:val="C,Car,Car Car,Car Car Car,Car Car Car Car,FOOTNOTES,Footnote Text Char Char Char Char Char,Footnote Text Char Char Char Char Char Char Ch,Footnote Text Char Char Char Char Char Char Ch Char,fn,ft,single spac,single space,f Ch"/>
    <w:basedOn w:val="Normal"/>
    <w:link w:val="FootnoteTextChar"/>
    <w:uiPriority w:val="99"/>
    <w:qFormat/>
    <w:rsid w:val="00205E47"/>
    <w:rPr>
      <w:sz w:val="20"/>
      <w:szCs w:val="20"/>
      <w:lang w:val="en-US" w:eastAsia="en-US"/>
    </w:rPr>
  </w:style>
  <w:style w:type="character" w:customStyle="1" w:styleId="FootnoteTextChar">
    <w:name w:val="Footnote Text Char"/>
    <w:aliases w:val="C Char,Car Char,Car Car Char,Car Car Car Char,Car Car Car Car Char,FOOTNOTES Char,Footnote Text Char Char Char Char Char Char,Footnote Text Char Char Char Char Char Char Ch Char1,fn Char,ft Char,single spac Char,single space Char"/>
    <w:basedOn w:val="DefaultParagraphFont"/>
    <w:link w:val="FootnoteText"/>
    <w:uiPriority w:val="99"/>
    <w:rsid w:val="00205E47"/>
    <w:rPr>
      <w:rFonts w:eastAsia="Times New Roman" w:cs="Times New Roman"/>
      <w:sz w:val="20"/>
      <w:szCs w:val="20"/>
    </w:rPr>
  </w:style>
  <w:style w:type="character" w:styleId="FootnoteReference">
    <w:name w:val="footnote reference"/>
    <w:aliases w:val="BVI fnr,(NECG) Footnote Reference,10 pt,16 Point,BearingPoint,Black,Footnote,Footnote + Arial,Footnote Text1,Footnote Text11,Footnote Text111,Footnote text + 13,R,Ref,Superscript 6 Point,de nota al pie,f,footnote ref,fr,ftref,Re"/>
    <w:link w:val="FootnoteRefinFtNote"/>
    <w:uiPriority w:val="99"/>
    <w:unhideWhenUsed/>
    <w:qFormat/>
    <w:rsid w:val="00205E47"/>
    <w:rPr>
      <w:vertAlign w:val="superscript"/>
    </w:rPr>
  </w:style>
  <w:style w:type="paragraph" w:customStyle="1" w:styleId="FootnoteRefinFtNote">
    <w:name w:val="Footnote Ref in FtNote"/>
    <w:basedOn w:val="Normal"/>
    <w:link w:val="FootnoteReference"/>
    <w:uiPriority w:val="99"/>
    <w:qFormat/>
    <w:rsid w:val="00205E47"/>
    <w:pPr>
      <w:spacing w:after="160" w:line="240" w:lineRule="exact"/>
    </w:pPr>
    <w:rPr>
      <w:rFonts w:eastAsiaTheme="minorHAnsi" w:cstheme="minorBidi"/>
      <w:szCs w:val="22"/>
      <w:vertAlign w:val="superscript"/>
      <w:lang w:val="en-US" w:eastAsia="en-US"/>
    </w:rPr>
  </w:style>
  <w:style w:type="paragraph" w:styleId="Header">
    <w:name w:val="header"/>
    <w:basedOn w:val="Normal"/>
    <w:link w:val="HeaderChar"/>
    <w:uiPriority w:val="99"/>
    <w:rsid w:val="00205E47"/>
    <w:pPr>
      <w:tabs>
        <w:tab w:val="center" w:pos="4680"/>
        <w:tab w:val="right" w:pos="9360"/>
      </w:tabs>
    </w:pPr>
  </w:style>
  <w:style w:type="character" w:customStyle="1" w:styleId="HeaderChar">
    <w:name w:val="Header Char"/>
    <w:basedOn w:val="DefaultParagraphFont"/>
    <w:link w:val="Header"/>
    <w:uiPriority w:val="99"/>
    <w:rsid w:val="00205E47"/>
    <w:rPr>
      <w:rFonts w:eastAsia="Times New Roman" w:cs="Times New Roman"/>
      <w:szCs w:val="28"/>
      <w:lang w:val="vi-VN" w:eastAsia="vi-VN"/>
    </w:rPr>
  </w:style>
  <w:style w:type="paragraph" w:styleId="ListParagraph">
    <w:name w:val="List Paragraph"/>
    <w:basedOn w:val="Normal"/>
    <w:uiPriority w:val="34"/>
    <w:qFormat/>
    <w:rsid w:val="00546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81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2023-07-30T03:32:00Z</dcterms:created>
  <dcterms:modified xsi:type="dcterms:W3CDTF">2023-07-30T03:33:00Z</dcterms:modified>
</cp:coreProperties>
</file>